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344" w:rsidRPr="0047085B" w:rsidRDefault="00EA2DA3" w:rsidP="00EA2DA3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47085B">
        <w:rPr>
          <w:rFonts w:ascii="Times New Roman" w:hAnsi="Times New Roman" w:cs="Times New Roman"/>
          <w:b/>
          <w:bCs/>
          <w:sz w:val="32"/>
          <w:szCs w:val="32"/>
          <w:u w:val="single"/>
        </w:rPr>
        <w:t>LISTE DES FIGURES</w:t>
      </w:r>
    </w:p>
    <w:p w:rsidR="00892F83" w:rsidRDefault="00892F83" w:rsidP="00892F83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EA2DA3" w:rsidRDefault="00892F83" w:rsidP="00E10CFF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2068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I </w:t>
      </w:r>
      <w:r w:rsidRPr="00620689">
        <w:rPr>
          <w:rFonts w:asciiTheme="majorBidi" w:hAnsiTheme="majorBidi" w:cstheme="majorBidi"/>
          <w:sz w:val="28"/>
          <w:szCs w:val="28"/>
          <w:u w:val="single"/>
        </w:rPr>
        <w:t xml:space="preserve">: </w:t>
      </w:r>
      <w:r w:rsidR="00E10CFF" w:rsidRPr="001D5B7C">
        <w:rPr>
          <w:rFonts w:asciiTheme="majorBidi" w:hAnsiTheme="majorBidi" w:cstheme="majorBidi"/>
          <w:sz w:val="28"/>
          <w:szCs w:val="28"/>
          <w:u w:val="single"/>
        </w:rPr>
        <w:t>Etude bibliographique</w:t>
      </w:r>
    </w:p>
    <w:p w:rsidR="00EA2DA3" w:rsidRDefault="00EA2DA3" w:rsidP="00892F8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58A5">
        <w:rPr>
          <w:rFonts w:ascii="Times New Roman" w:hAnsi="Times New Roman" w:cs="Times New Roman"/>
          <w:b/>
          <w:bCs/>
          <w:sz w:val="24"/>
          <w:szCs w:val="24"/>
        </w:rPr>
        <w:t>Figure I.1:</w:t>
      </w:r>
      <w:r w:rsidRPr="001B2329">
        <w:rPr>
          <w:rFonts w:ascii="Times New Roman" w:hAnsi="Times New Roman" w:cs="Times New Roman"/>
          <w:sz w:val="24"/>
          <w:szCs w:val="24"/>
        </w:rPr>
        <w:t>Classification des polymères biodégradable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</w:t>
      </w:r>
      <w:r w:rsidR="007C0BCF">
        <w:rPr>
          <w:rFonts w:ascii="Times New Roman" w:hAnsi="Times New Roman" w:cs="Times New Roman"/>
          <w:b/>
          <w:bCs/>
          <w:sz w:val="24"/>
          <w:szCs w:val="24"/>
        </w:rPr>
        <w:t>….</w:t>
      </w:r>
      <w:r>
        <w:rPr>
          <w:rFonts w:ascii="Times New Roman" w:hAnsi="Times New Roman" w:cs="Times New Roman"/>
          <w:b/>
          <w:bCs/>
          <w:sz w:val="24"/>
          <w:szCs w:val="24"/>
        </w:rPr>
        <w:t>.4</w:t>
      </w:r>
    </w:p>
    <w:p w:rsidR="00EA2DA3" w:rsidRDefault="00EA2DA3" w:rsidP="00892F8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D449E">
        <w:rPr>
          <w:rFonts w:ascii="Times New Roman" w:hAnsi="Times New Roman" w:cs="Times New Roman"/>
          <w:b/>
          <w:bCs/>
          <w:sz w:val="24"/>
          <w:szCs w:val="24"/>
        </w:rPr>
        <w:t xml:space="preserve">Figure I.2: </w:t>
      </w:r>
      <w:r w:rsidRPr="001B2329">
        <w:rPr>
          <w:rFonts w:ascii="Times New Roman" w:hAnsi="Times New Roman" w:cs="Times New Roman"/>
          <w:sz w:val="24"/>
          <w:szCs w:val="24"/>
        </w:rPr>
        <w:t>Formule chimique du glucose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…………………………………………………...6</w:t>
      </w:r>
    </w:p>
    <w:p w:rsidR="00EA2DA3" w:rsidRDefault="00EA2DA3" w:rsidP="00892F83">
      <w:pPr>
        <w:spacing w:after="0" w:line="360" w:lineRule="auto"/>
      </w:pPr>
      <w:r w:rsidRPr="00DD449E">
        <w:rPr>
          <w:rFonts w:ascii="Times New Roman" w:hAnsi="Times New Roman" w:cs="Times New Roman"/>
          <w:b/>
          <w:bCs/>
          <w:sz w:val="24"/>
          <w:szCs w:val="24"/>
        </w:rPr>
        <w:t xml:space="preserve">Figure I.3: </w:t>
      </w:r>
      <w:r w:rsidRPr="007C0BCF">
        <w:rPr>
          <w:rFonts w:ascii="Times New Roman" w:hAnsi="Times New Roman" w:cs="Times New Roman"/>
          <w:sz w:val="24"/>
          <w:szCs w:val="24"/>
        </w:rPr>
        <w:t>Structure de l’amylose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…………………………………………………………...7</w:t>
      </w:r>
    </w:p>
    <w:p w:rsidR="00EA2DA3" w:rsidRDefault="00E10CFF" w:rsidP="00892F83">
      <w:pPr>
        <w:spacing w:after="0" w:line="360" w:lineRule="auto"/>
        <w:ind w:right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Figure I.4</w:t>
      </w:r>
      <w:r w:rsidR="00EA2DA3">
        <w:rPr>
          <w:rFonts w:ascii="Times New Roman" w:hAnsi="Times New Roman" w:cs="Times New Roman"/>
          <w:b/>
          <w:bCs/>
        </w:rPr>
        <w:t xml:space="preserve"> : </w:t>
      </w:r>
      <w:r w:rsidR="00EA2DA3" w:rsidRPr="007C0BCF">
        <w:rPr>
          <w:rFonts w:ascii="Times New Roman" w:hAnsi="Times New Roman" w:cs="Times New Roman"/>
          <w:sz w:val="24"/>
          <w:szCs w:val="24"/>
        </w:rPr>
        <w:t>Conformation en hélice d’une chaîne d’amylose</w:t>
      </w:r>
      <w:r w:rsidR="00EA2DA3" w:rsidRPr="00F17907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EA2DA3">
        <w:rPr>
          <w:rFonts w:ascii="Times New Roman" w:hAnsi="Times New Roman" w:cs="Times New Roman"/>
          <w:b/>
          <w:bCs/>
        </w:rPr>
        <w:t>…………</w:t>
      </w:r>
      <w:r>
        <w:rPr>
          <w:rFonts w:ascii="Times New Roman" w:hAnsi="Times New Roman" w:cs="Times New Roman"/>
          <w:b/>
          <w:bCs/>
        </w:rPr>
        <w:t>..</w:t>
      </w:r>
      <w:r w:rsidR="00EA2DA3">
        <w:rPr>
          <w:rFonts w:ascii="Times New Roman" w:hAnsi="Times New Roman" w:cs="Times New Roman"/>
          <w:b/>
          <w:bCs/>
        </w:rPr>
        <w:t>……………………</w:t>
      </w:r>
      <w:r w:rsidR="007C0BCF">
        <w:rPr>
          <w:rFonts w:ascii="Times New Roman" w:hAnsi="Times New Roman" w:cs="Times New Roman"/>
          <w:b/>
          <w:bCs/>
        </w:rPr>
        <w:t>.</w:t>
      </w:r>
      <w:r w:rsidR="00EA2DA3">
        <w:rPr>
          <w:rFonts w:ascii="Times New Roman" w:hAnsi="Times New Roman" w:cs="Times New Roman"/>
          <w:b/>
          <w:bCs/>
        </w:rPr>
        <w:t>..7</w:t>
      </w:r>
      <w:proofErr w:type="gramEnd"/>
    </w:p>
    <w:p w:rsidR="00EA2DA3" w:rsidRDefault="00EA2DA3" w:rsidP="00892F8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D449E">
        <w:rPr>
          <w:rFonts w:ascii="Times New Roman" w:hAnsi="Times New Roman" w:cs="Times New Roman"/>
          <w:b/>
          <w:bCs/>
          <w:sz w:val="24"/>
          <w:szCs w:val="24"/>
        </w:rPr>
        <w:t xml:space="preserve">Figure I.5 : </w:t>
      </w:r>
      <w:r w:rsidRPr="007C0BCF">
        <w:rPr>
          <w:rFonts w:ascii="Times New Roman" w:hAnsi="Times New Roman" w:cs="Times New Roman"/>
          <w:sz w:val="24"/>
          <w:szCs w:val="24"/>
        </w:rPr>
        <w:t>Structure de l’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amylopectine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…………………………………………………….8</w:t>
      </w:r>
    </w:p>
    <w:p w:rsidR="00EA2DA3" w:rsidRDefault="00E10CFF" w:rsidP="00E10CFF">
      <w:pPr>
        <w:spacing w:after="0" w:line="360" w:lineRule="auto"/>
        <w:ind w:right="992"/>
        <w:rPr>
          <w:rFonts w:ascii="Times New Roman" w:hAnsi="Times New Roman" w:cs="Times New Roman"/>
          <w:b/>
          <w:bCs/>
          <w:sz w:val="24"/>
          <w:szCs w:val="24"/>
        </w:rPr>
      </w:pPr>
      <w:r w:rsidRPr="00DD449E">
        <w:rPr>
          <w:rFonts w:ascii="Times New Roman" w:hAnsi="Times New Roman" w:cs="Times New Roman"/>
          <w:b/>
          <w:bCs/>
          <w:sz w:val="24"/>
          <w:szCs w:val="24"/>
        </w:rPr>
        <w:t>Figure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I.6</w:t>
      </w:r>
      <w:r w:rsidR="00EA2DA3" w:rsidRPr="001B2329">
        <w:rPr>
          <w:rFonts w:ascii="Times New Roman" w:hAnsi="Times New Roman" w:cs="Times New Roman"/>
          <w:sz w:val="24"/>
          <w:szCs w:val="24"/>
        </w:rPr>
        <w:t>: Composition des différents types d’amidon</w:t>
      </w:r>
      <w:r w:rsidR="00EA2DA3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="00EA2DA3">
        <w:rPr>
          <w:rFonts w:ascii="Times New Roman" w:hAnsi="Times New Roman" w:cs="Times New Roman"/>
          <w:b/>
          <w:bCs/>
          <w:sz w:val="24"/>
          <w:szCs w:val="24"/>
        </w:rPr>
        <w:t>…………………….10</w:t>
      </w:r>
      <w:r w:rsidR="00EA2DA3" w:rsidRPr="001C62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A2DA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="007C0BC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EA2DA3" w:rsidRPr="007C0BCF">
        <w:rPr>
          <w:rFonts w:ascii="Times New Roman" w:hAnsi="Times New Roman" w:cs="Times New Roman"/>
          <w:sz w:val="24"/>
          <w:szCs w:val="24"/>
        </w:rPr>
        <w:t>et  leurs caractéristiques physico-chimiques</w:t>
      </w:r>
      <w:r w:rsidR="00EA2DA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A2DA3" w:rsidRPr="001D581E" w:rsidRDefault="00EA2DA3" w:rsidP="00892F83">
      <w:pPr>
        <w:spacing w:after="0" w:line="360" w:lineRule="auto"/>
        <w:ind w:right="-14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Figure I.7</w:t>
      </w:r>
      <w:r w:rsidRPr="001A44E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7C0BCF">
        <w:rPr>
          <w:rFonts w:ascii="Times New Roman" w:hAnsi="Times New Roman" w:cs="Times New Roman"/>
          <w:color w:val="000000"/>
          <w:sz w:val="24"/>
          <w:szCs w:val="24"/>
        </w:rPr>
        <w:t>Modélisation de la structure cristalline l'amidon natif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………………….….</w:t>
      </w:r>
      <w:r w:rsidR="008942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...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11</w:t>
      </w:r>
    </w:p>
    <w:p w:rsidR="00EA2DA3" w:rsidRDefault="00EA2DA3" w:rsidP="00892F83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5B513E">
        <w:rPr>
          <w:rFonts w:ascii="Times New Roman" w:hAnsi="Times New Roman" w:cs="Times New Roman"/>
          <w:b/>
          <w:bCs/>
          <w:sz w:val="24"/>
          <w:szCs w:val="24"/>
        </w:rPr>
        <w:t xml:space="preserve">Figure I.8: </w:t>
      </w:r>
      <w:r w:rsidRPr="007C0BCF">
        <w:rPr>
          <w:rFonts w:ascii="Times New Roman" w:hAnsi="Times New Roman" w:cs="Times New Roman"/>
          <w:sz w:val="24"/>
          <w:szCs w:val="24"/>
        </w:rPr>
        <w:t>gélatinisation et rétrogradation de l’amidon</w:t>
      </w:r>
      <w:r>
        <w:rPr>
          <w:rFonts w:ascii="Times New Roman" w:hAnsi="Times New Roman" w:cs="Times New Roman"/>
          <w:b/>
          <w:bCs/>
        </w:rPr>
        <w:t>……………………………………</w:t>
      </w:r>
      <w:r w:rsidR="00894270">
        <w:rPr>
          <w:rFonts w:ascii="Times New Roman" w:hAnsi="Times New Roman" w:cs="Times New Roman"/>
          <w:b/>
          <w:bCs/>
        </w:rPr>
        <w:t>..</w:t>
      </w:r>
      <w:r>
        <w:rPr>
          <w:rFonts w:ascii="Times New Roman" w:hAnsi="Times New Roman" w:cs="Times New Roman"/>
          <w:b/>
          <w:bCs/>
        </w:rPr>
        <w:t>..12</w:t>
      </w:r>
    </w:p>
    <w:p w:rsidR="00EA2DA3" w:rsidRDefault="00EA2DA3" w:rsidP="00892F8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Figure I.9</w:t>
      </w:r>
      <w:r w:rsidRPr="003051B6">
        <w:rPr>
          <w:rFonts w:ascii="Times New Roman" w:hAnsi="Times New Roman" w:cs="Times New Roman"/>
          <w:b/>
          <w:bCs/>
        </w:rPr>
        <w:t xml:space="preserve">: </w:t>
      </w:r>
      <w:r w:rsidRPr="007C0BCF">
        <w:rPr>
          <w:rFonts w:ascii="Times New Roman" w:hAnsi="Times New Roman" w:cs="Times New Roman"/>
          <w:sz w:val="24"/>
          <w:szCs w:val="24"/>
        </w:rPr>
        <w:t>Schéma de la transformation d’amidon natif en amidon thermoplastique</w:t>
      </w:r>
      <w:r>
        <w:rPr>
          <w:rFonts w:ascii="Times New Roman" w:hAnsi="Times New Roman" w:cs="Times New Roman"/>
          <w:b/>
          <w:bCs/>
        </w:rPr>
        <w:t>……</w:t>
      </w:r>
      <w:r w:rsidR="00894270">
        <w:rPr>
          <w:rFonts w:ascii="Times New Roman" w:hAnsi="Times New Roman" w:cs="Times New Roman"/>
          <w:b/>
          <w:bCs/>
        </w:rPr>
        <w:t>...</w:t>
      </w:r>
      <w:r>
        <w:rPr>
          <w:rFonts w:ascii="Times New Roman" w:hAnsi="Times New Roman" w:cs="Times New Roman"/>
          <w:b/>
          <w:bCs/>
        </w:rPr>
        <w:t>.13</w:t>
      </w:r>
    </w:p>
    <w:p w:rsidR="00EA2DA3" w:rsidRDefault="00EA2DA3" w:rsidP="00892F83">
      <w:pPr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 w:rsidRPr="005B513E">
        <w:rPr>
          <w:rFonts w:ascii="Times New Roman" w:hAnsi="Times New Roman" w:cs="Times New Roman"/>
          <w:b/>
          <w:bCs/>
          <w:sz w:val="24"/>
          <w:szCs w:val="24"/>
        </w:rPr>
        <w:t xml:space="preserve">Figure I.10 : </w:t>
      </w:r>
      <w:r w:rsidRPr="007C0BCF">
        <w:rPr>
          <w:rFonts w:ascii="Times New Roman" w:hAnsi="Times New Roman" w:cs="Times New Roman"/>
          <w:sz w:val="24"/>
          <w:szCs w:val="24"/>
        </w:rPr>
        <w:t>Schématisation du mécanisme de plastification à l'échelle moléculaire</w:t>
      </w:r>
      <w:r>
        <w:rPr>
          <w:rFonts w:ascii="Times New Roman" w:hAnsi="Times New Roman" w:cs="Times New Roman"/>
          <w:b/>
          <w:bCs/>
          <w:sz w:val="24"/>
          <w:szCs w:val="24"/>
        </w:rPr>
        <w:t>…...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..</w:t>
      </w:r>
      <w:r>
        <w:rPr>
          <w:rFonts w:ascii="Times New Roman" w:hAnsi="Times New Roman" w:cs="Times New Roman"/>
          <w:b/>
          <w:bCs/>
          <w:sz w:val="24"/>
          <w:szCs w:val="24"/>
        </w:rPr>
        <w:t>.14</w:t>
      </w:r>
    </w:p>
    <w:p w:rsidR="00EA2DA3" w:rsidRDefault="00EA2DA3" w:rsidP="00892F83">
      <w:pPr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9E7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>Figure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I.11 :</w:t>
      </w:r>
      <w:r w:rsidRPr="009E768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10CFF">
        <w:rPr>
          <w:rFonts w:ascii="Times New Roman" w:hAnsi="Times New Roman" w:cs="Times New Roman"/>
          <w:color w:val="000000"/>
          <w:sz w:val="24"/>
          <w:szCs w:val="24"/>
        </w:rPr>
        <w:t>Forme C</w:t>
      </w:r>
      <w:r w:rsidRPr="007C0BCF">
        <w:rPr>
          <w:rFonts w:ascii="Times New Roman" w:hAnsi="Times New Roman" w:cs="Times New Roman"/>
          <w:color w:val="000000"/>
          <w:sz w:val="24"/>
          <w:szCs w:val="24"/>
        </w:rPr>
        <w:t xml:space="preserve">himique de </w:t>
      </w:r>
      <w:r w:rsidRPr="007C0BC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L'anhydride maléique</w:t>
      </w:r>
      <w:r w:rsidR="00E10CF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………………………………..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="0089427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..16</w:t>
      </w:r>
    </w:p>
    <w:p w:rsidR="00EA2DA3" w:rsidRDefault="00EA2DA3" w:rsidP="00892F83">
      <w:pPr>
        <w:spacing w:after="0" w:line="360" w:lineRule="auto"/>
        <w:ind w:right="-284"/>
      </w:pPr>
      <w:r w:rsidRPr="005B513E">
        <w:rPr>
          <w:rFonts w:asciiTheme="majorBidi" w:hAnsiTheme="majorBidi" w:cstheme="majorBidi"/>
          <w:b/>
          <w:bCs/>
          <w:color w:val="000000"/>
        </w:rPr>
        <w:t xml:space="preserve">Figure I.12: </w:t>
      </w:r>
      <w:r w:rsidR="00E10CFF">
        <w:rPr>
          <w:rFonts w:asciiTheme="majorBidi" w:hAnsiTheme="majorBidi" w:cstheme="majorBidi"/>
          <w:color w:val="000000"/>
          <w:sz w:val="24"/>
          <w:szCs w:val="24"/>
        </w:rPr>
        <w:t>F</w:t>
      </w:r>
      <w:r w:rsidRPr="001B2329">
        <w:rPr>
          <w:rFonts w:asciiTheme="majorBidi" w:hAnsiTheme="majorBidi" w:cstheme="majorBidi"/>
          <w:color w:val="000000"/>
          <w:sz w:val="24"/>
          <w:szCs w:val="24"/>
        </w:rPr>
        <w:t>ormule générale d’un SBS</w:t>
      </w:r>
      <w:r>
        <w:rPr>
          <w:rFonts w:asciiTheme="majorBidi" w:hAnsiTheme="majorBidi" w:cstheme="majorBidi"/>
          <w:b/>
          <w:bCs/>
          <w:color w:val="000000"/>
        </w:rPr>
        <w:t>……………………………………………………</w:t>
      </w:r>
      <w:r w:rsidR="00894270">
        <w:rPr>
          <w:rFonts w:asciiTheme="majorBidi" w:hAnsiTheme="majorBidi" w:cstheme="majorBidi"/>
          <w:b/>
          <w:bCs/>
          <w:color w:val="000000"/>
        </w:rPr>
        <w:t>...</w:t>
      </w:r>
      <w:r>
        <w:rPr>
          <w:rFonts w:asciiTheme="majorBidi" w:hAnsiTheme="majorBidi" w:cstheme="majorBidi"/>
          <w:b/>
          <w:bCs/>
          <w:color w:val="000000"/>
        </w:rPr>
        <w:t>….17</w:t>
      </w:r>
    </w:p>
    <w:p w:rsidR="00EA2DA3" w:rsidRDefault="00EA2DA3" w:rsidP="00892F83">
      <w:pPr>
        <w:pStyle w:val="NormalWeb"/>
        <w:shd w:val="clear" w:color="auto" w:fill="FFFFFF"/>
        <w:spacing w:before="0" w:beforeAutospacing="0" w:after="0" w:afterAutospacing="0" w:line="360" w:lineRule="auto"/>
        <w:ind w:right="-284"/>
        <w:rPr>
          <w:b/>
          <w:bCs/>
          <w:color w:val="000000"/>
        </w:rPr>
      </w:pPr>
      <w:r w:rsidRPr="009E7687">
        <w:rPr>
          <w:b/>
          <w:bCs/>
          <w:color w:val="000000"/>
        </w:rPr>
        <w:t>Figure</w:t>
      </w:r>
      <w:r>
        <w:rPr>
          <w:b/>
          <w:bCs/>
          <w:color w:val="000000"/>
        </w:rPr>
        <w:t xml:space="preserve"> I.13 </w:t>
      </w:r>
      <w:r w:rsidR="00E10CFF">
        <w:rPr>
          <w:color w:val="000000"/>
        </w:rPr>
        <w:t>: S</w:t>
      </w:r>
      <w:r w:rsidRPr="001B2329">
        <w:rPr>
          <w:color w:val="000000"/>
        </w:rPr>
        <w:t>chéma de SBS</w:t>
      </w:r>
      <w:r>
        <w:rPr>
          <w:b/>
          <w:bCs/>
          <w:color w:val="000000"/>
        </w:rPr>
        <w:t xml:space="preserve">…………………………………………………………….....17 </w:t>
      </w:r>
    </w:p>
    <w:p w:rsidR="00EA2DA3" w:rsidRDefault="00EA2DA3" w:rsidP="00892F83">
      <w:pPr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</w:t>
      </w:r>
      <w:r w:rsidR="009E40F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07F00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07F00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7C0BCF">
        <w:rPr>
          <w:rFonts w:ascii="Times New Roman" w:hAnsi="Times New Roman" w:cs="Times New Roman"/>
          <w:sz w:val="24"/>
          <w:szCs w:val="24"/>
        </w:rPr>
        <w:t>Matériau composite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…………………………………………………………..19</w:t>
      </w:r>
    </w:p>
    <w:p w:rsidR="00EA2DA3" w:rsidRDefault="00EA2DA3" w:rsidP="00892F83">
      <w:pPr>
        <w:autoSpaceDE w:val="0"/>
        <w:autoSpaceDN w:val="0"/>
        <w:adjustRightInd w:val="0"/>
        <w:spacing w:after="0" w:line="360" w:lineRule="auto"/>
        <w:ind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I.15</w:t>
      </w:r>
      <w:r w:rsidRPr="00F07F00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7C0BCF">
        <w:rPr>
          <w:rFonts w:ascii="Times New Roman" w:hAnsi="Times New Roman" w:cs="Times New Roman"/>
          <w:sz w:val="24"/>
          <w:szCs w:val="24"/>
        </w:rPr>
        <w:t>Schéma définissant les structures désirées et correspondantes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………..…</w:t>
      </w:r>
      <w:proofErr w:type="gramEnd"/>
      <w:r w:rsidR="008942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.20                         </w:t>
      </w:r>
      <w:r w:rsidR="007C0BC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7C0BCF">
        <w:rPr>
          <w:rFonts w:ascii="Times New Roman" w:hAnsi="Times New Roman" w:cs="Times New Roman"/>
          <w:sz w:val="24"/>
          <w:szCs w:val="24"/>
        </w:rPr>
        <w:t xml:space="preserve">aux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nanocomposites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lamellaires, d’après Alexandre et al</w:t>
      </w:r>
    </w:p>
    <w:p w:rsidR="00EA2DA3" w:rsidRDefault="00EA2DA3" w:rsidP="00892F83">
      <w:pPr>
        <w:autoSpaceDE w:val="0"/>
        <w:autoSpaceDN w:val="0"/>
        <w:adjustRightInd w:val="0"/>
        <w:spacing w:after="0" w:line="360" w:lineRule="auto"/>
        <w:ind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I.16</w:t>
      </w:r>
      <w:r w:rsidRPr="00F07F00">
        <w:rPr>
          <w:rFonts w:ascii="Times New Roman" w:hAnsi="Times New Roman" w:cs="Times New Roman"/>
          <w:b/>
          <w:bCs/>
          <w:sz w:val="24"/>
          <w:szCs w:val="24"/>
        </w:rPr>
        <w:t xml:space="preserve"> : </w:t>
      </w:r>
      <w:r w:rsidRPr="007C0BCF">
        <w:rPr>
          <w:rFonts w:ascii="Times New Roman" w:hAnsi="Times New Roman" w:cs="Times New Roman"/>
          <w:sz w:val="24"/>
          <w:szCs w:val="24"/>
        </w:rPr>
        <w:t xml:space="preserve">Illustration schématique de la préparation de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Nanocomposites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...</w:t>
      </w:r>
      <w:r>
        <w:rPr>
          <w:rFonts w:ascii="Times New Roman" w:hAnsi="Times New Roman" w:cs="Times New Roman"/>
          <w:b/>
          <w:bCs/>
          <w:sz w:val="24"/>
          <w:szCs w:val="24"/>
        </w:rPr>
        <w:t>…21</w:t>
      </w:r>
      <w:r w:rsidRPr="00F07F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7C0BCF">
        <w:rPr>
          <w:rFonts w:ascii="Times New Roman" w:hAnsi="Times New Roman" w:cs="Times New Roman"/>
          <w:sz w:val="24"/>
          <w:szCs w:val="24"/>
        </w:rPr>
        <w:t xml:space="preserve">nylon-6/Argile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parpolymérisation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in-situ d’après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Usuki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et al</w:t>
      </w:r>
    </w:p>
    <w:p w:rsidR="00EA2DA3" w:rsidRDefault="00EA2DA3" w:rsidP="00892F83">
      <w:pPr>
        <w:autoSpaceDE w:val="0"/>
        <w:autoSpaceDN w:val="0"/>
        <w:adjustRightInd w:val="0"/>
        <w:spacing w:after="0" w:line="360" w:lineRule="auto"/>
        <w:ind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I.17</w:t>
      </w:r>
      <w:r w:rsidRPr="00C03322">
        <w:rPr>
          <w:rFonts w:ascii="Times New Roman" w:hAnsi="Times New Roman" w:cs="Times New Roman"/>
          <w:b/>
          <w:bCs/>
          <w:sz w:val="24"/>
          <w:szCs w:val="24"/>
        </w:rPr>
        <w:t xml:space="preserve"> : </w:t>
      </w:r>
      <w:r w:rsidRPr="007C0BCF">
        <w:rPr>
          <w:rFonts w:ascii="Times New Roman" w:hAnsi="Times New Roman" w:cs="Times New Roman"/>
          <w:sz w:val="24"/>
          <w:szCs w:val="24"/>
        </w:rPr>
        <w:t>Différentes Méthodes  les plus utilisés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...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..22</w:t>
      </w:r>
      <w:r w:rsidRPr="00C033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  <w:r w:rsidRPr="007C0BCF">
        <w:rPr>
          <w:rFonts w:ascii="Times New Roman" w:hAnsi="Times New Roman" w:cs="Times New Roman"/>
          <w:sz w:val="24"/>
          <w:szCs w:val="24"/>
        </w:rPr>
        <w:t xml:space="preserve">pour la réalisation des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nanocomposites</w:t>
      </w:r>
      <w:proofErr w:type="spellEnd"/>
    </w:p>
    <w:p w:rsidR="00EA2DA3" w:rsidRDefault="00EA2DA3" w:rsidP="00892F83">
      <w:pPr>
        <w:autoSpaceDE w:val="0"/>
        <w:autoSpaceDN w:val="0"/>
        <w:adjustRightInd w:val="0"/>
        <w:spacing w:after="0" w:line="360" w:lineRule="auto"/>
        <w:ind w:right="-142"/>
        <w:rPr>
          <w:rFonts w:ascii="Times New Roman" w:hAnsi="Times New Roman" w:cs="Times New Roman"/>
          <w:b/>
          <w:bCs/>
          <w:sz w:val="24"/>
          <w:szCs w:val="24"/>
        </w:rPr>
      </w:pPr>
      <w:r w:rsidRPr="00026A4D">
        <w:rPr>
          <w:rFonts w:ascii="Times New Roman" w:hAnsi="Times New Roman" w:cs="Times New Roman"/>
          <w:b/>
          <w:bCs/>
          <w:sz w:val="24"/>
          <w:szCs w:val="24"/>
        </w:rPr>
        <w:t>Figure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I.18</w:t>
      </w:r>
      <w:r w:rsidRPr="00026A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0CFF">
        <w:rPr>
          <w:rFonts w:ascii="Times New Roman" w:hAnsi="Times New Roman" w:cs="Times New Roman"/>
          <w:sz w:val="24"/>
          <w:szCs w:val="24"/>
        </w:rPr>
        <w:t>S</w:t>
      </w:r>
      <w:r w:rsidRPr="007C0BCF">
        <w:rPr>
          <w:rFonts w:ascii="Times New Roman" w:hAnsi="Times New Roman" w:cs="Times New Roman"/>
          <w:sz w:val="24"/>
          <w:szCs w:val="24"/>
        </w:rPr>
        <w:t xml:space="preserve">chéma de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preparation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d’un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nanocomposites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par mélange en solution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….</w:t>
      </w:r>
      <w:r>
        <w:rPr>
          <w:rFonts w:ascii="Times New Roman" w:hAnsi="Times New Roman" w:cs="Times New Roman"/>
          <w:b/>
          <w:bCs/>
          <w:sz w:val="24"/>
          <w:szCs w:val="24"/>
        </w:rPr>
        <w:t>.23</w:t>
      </w:r>
    </w:p>
    <w:p w:rsidR="00EA2DA3" w:rsidRPr="00894270" w:rsidRDefault="00EA2DA3" w:rsidP="00892F83">
      <w:pPr>
        <w:autoSpaceDE w:val="0"/>
        <w:autoSpaceDN w:val="0"/>
        <w:adjustRightInd w:val="0"/>
        <w:spacing w:after="0" w:line="360" w:lineRule="auto"/>
        <w:ind w:right="-14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Figure I.19</w:t>
      </w:r>
      <w:r w:rsidRPr="001F328F">
        <w:rPr>
          <w:rFonts w:ascii="Times New Roman" w:hAnsi="Times New Roman" w:cs="Times New Roman"/>
          <w:b/>
          <w:bCs/>
        </w:rPr>
        <w:t xml:space="preserve"> : </w:t>
      </w:r>
      <w:r w:rsidRPr="007C0BCF">
        <w:rPr>
          <w:rFonts w:ascii="Times New Roman" w:hAnsi="Times New Roman" w:cs="Times New Roman"/>
          <w:sz w:val="24"/>
          <w:szCs w:val="24"/>
        </w:rPr>
        <w:t xml:space="preserve">Structure cristallographique des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phyllosilicates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2:1, d’après Sinha Ray et a</w:t>
      </w:r>
      <w:r w:rsidR="00894270">
        <w:rPr>
          <w:rFonts w:ascii="Times New Roman" w:hAnsi="Times New Roman" w:cs="Times New Roman"/>
          <w:sz w:val="24"/>
          <w:szCs w:val="24"/>
        </w:rPr>
        <w:t>l</w:t>
      </w:r>
      <w:r w:rsidR="00894270">
        <w:rPr>
          <w:rFonts w:ascii="Times New Roman" w:hAnsi="Times New Roman" w:cs="Times New Roman"/>
          <w:b/>
          <w:bCs/>
        </w:rPr>
        <w:t>...</w:t>
      </w:r>
      <w:r>
        <w:rPr>
          <w:rFonts w:ascii="Times New Roman" w:hAnsi="Times New Roman" w:cs="Times New Roman"/>
          <w:b/>
          <w:bCs/>
        </w:rPr>
        <w:t>.</w:t>
      </w:r>
      <w:r w:rsidRPr="00894270">
        <w:rPr>
          <w:rFonts w:ascii="Times New Roman" w:hAnsi="Times New Roman" w:cs="Times New Roman"/>
          <w:b/>
          <w:bCs/>
          <w:sz w:val="24"/>
          <w:szCs w:val="24"/>
        </w:rPr>
        <w:t>25</w:t>
      </w:r>
    </w:p>
    <w:p w:rsidR="009E40F6" w:rsidRDefault="009E40F6" w:rsidP="00892F83">
      <w:pPr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I.20</w:t>
      </w:r>
      <w:r w:rsidRPr="001F328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7C0BCF">
        <w:rPr>
          <w:rFonts w:ascii="Times New Roman" w:hAnsi="Times New Roman" w:cs="Times New Roman"/>
          <w:sz w:val="24"/>
          <w:szCs w:val="24"/>
        </w:rPr>
        <w:t>Représentation schématique des unités structurales de la montmorillonite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....</w:t>
      </w:r>
      <w:r>
        <w:rPr>
          <w:rFonts w:ascii="Times New Roman" w:hAnsi="Times New Roman" w:cs="Times New Roman"/>
          <w:b/>
          <w:bCs/>
          <w:sz w:val="24"/>
          <w:szCs w:val="24"/>
        </w:rPr>
        <w:t>..27</w:t>
      </w:r>
    </w:p>
    <w:p w:rsidR="009E40F6" w:rsidRPr="00594B1D" w:rsidRDefault="009E40F6" w:rsidP="00892F83">
      <w:pPr>
        <w:autoSpaceDE w:val="0"/>
        <w:autoSpaceDN w:val="0"/>
        <w:adjustRightInd w:val="0"/>
        <w:spacing w:after="0" w:line="360" w:lineRule="auto"/>
        <w:ind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4B1D">
        <w:rPr>
          <w:rFonts w:ascii="Times New Roman" w:hAnsi="Times New Roman" w:cs="Times New Roman"/>
          <w:b/>
          <w:bCs/>
          <w:sz w:val="24"/>
          <w:szCs w:val="24"/>
        </w:rPr>
        <w:t>Figure</w:t>
      </w:r>
      <w:r>
        <w:rPr>
          <w:rFonts w:ascii="Times New Roman" w:hAnsi="Times New Roman" w:cs="Times New Roman"/>
          <w:b/>
          <w:bCs/>
          <w:sz w:val="24"/>
          <w:szCs w:val="24"/>
        </w:rPr>
        <w:t>I.21</w:t>
      </w:r>
      <w:r w:rsidRPr="00594B1D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7C0BCF">
        <w:rPr>
          <w:rFonts w:ascii="Times New Roman" w:hAnsi="Times New Roman" w:cs="Times New Roman"/>
          <w:sz w:val="24"/>
          <w:szCs w:val="24"/>
        </w:rPr>
        <w:t>Morphologie des mélanges (a)particulaire de 1 dans 2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….31</w:t>
      </w:r>
    </w:p>
    <w:p w:rsidR="009E40F6" w:rsidRPr="007C0BCF" w:rsidRDefault="009E40F6" w:rsidP="00892F83">
      <w:pPr>
        <w:autoSpaceDE w:val="0"/>
        <w:autoSpaceDN w:val="0"/>
        <w:adjustRightInd w:val="0"/>
        <w:spacing w:after="0" w:line="360" w:lineRule="auto"/>
        <w:ind w:right="992"/>
        <w:jc w:val="center"/>
        <w:rPr>
          <w:rFonts w:ascii="Times New Roman" w:hAnsi="Times New Roman" w:cs="Times New Roman"/>
          <w:sz w:val="24"/>
          <w:szCs w:val="24"/>
        </w:rPr>
      </w:pPr>
      <w:r w:rsidRPr="007C0BCF">
        <w:rPr>
          <w:rFonts w:ascii="Times New Roman" w:hAnsi="Times New Roman" w:cs="Times New Roman"/>
          <w:sz w:val="24"/>
          <w:szCs w:val="24"/>
        </w:rPr>
        <w:t xml:space="preserve">(b)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bicontinue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et(c) Particulaire de 2 dans 1</w:t>
      </w:r>
    </w:p>
    <w:p w:rsidR="009E40F6" w:rsidRPr="00A61766" w:rsidRDefault="009E40F6" w:rsidP="00892F83">
      <w:pPr>
        <w:spacing w:after="0" w:line="360" w:lineRule="auto"/>
        <w:ind w:right="992"/>
        <w:jc w:val="center"/>
        <w:rPr>
          <w:sz w:val="24"/>
          <w:szCs w:val="24"/>
        </w:rPr>
      </w:pPr>
      <w:r w:rsidRPr="00A61766">
        <w:rPr>
          <w:rFonts w:ascii="Times New Roman" w:hAnsi="Times New Roman" w:cs="Times New Roman"/>
          <w:b/>
          <w:bCs/>
          <w:sz w:val="24"/>
          <w:szCs w:val="24"/>
        </w:rPr>
        <w:t xml:space="preserve">Figure I.22 : </w:t>
      </w:r>
      <w:r w:rsidRPr="00A61766">
        <w:rPr>
          <w:rFonts w:ascii="Times New Roman" w:hAnsi="Times New Roman" w:cs="Times New Roman"/>
          <w:sz w:val="24"/>
          <w:szCs w:val="24"/>
        </w:rPr>
        <w:t xml:space="preserve">Réactions chimiques de </w:t>
      </w:r>
      <w:proofErr w:type="spellStart"/>
      <w:r w:rsidRPr="00A61766">
        <w:rPr>
          <w:rFonts w:ascii="Times New Roman" w:hAnsi="Times New Roman" w:cs="Times New Roman"/>
          <w:sz w:val="24"/>
          <w:szCs w:val="24"/>
        </w:rPr>
        <w:t>compatibilisation</w:t>
      </w:r>
      <w:proofErr w:type="spellEnd"/>
      <w:r w:rsidRPr="00A61766">
        <w:rPr>
          <w:rFonts w:ascii="Times New Roman" w:hAnsi="Times New Roman" w:cs="Times New Roman"/>
          <w:sz w:val="24"/>
          <w:szCs w:val="24"/>
        </w:rPr>
        <w:t xml:space="preserve">  que l’on peut</w:t>
      </w:r>
      <w:r w:rsidRPr="00A61766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A61766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61766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894270" w:rsidRPr="00A61766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A61766">
        <w:rPr>
          <w:rFonts w:ascii="Times New Roman" w:hAnsi="Times New Roman" w:cs="Times New Roman"/>
          <w:b/>
          <w:bCs/>
          <w:sz w:val="24"/>
          <w:szCs w:val="24"/>
        </w:rPr>
        <w:t xml:space="preserve">.34                                           </w:t>
      </w:r>
      <w:r w:rsidRPr="00A61766">
        <w:rPr>
          <w:rFonts w:ascii="Times New Roman" w:hAnsi="Times New Roman" w:cs="Times New Roman"/>
          <w:sz w:val="24"/>
          <w:szCs w:val="24"/>
        </w:rPr>
        <w:t>rencontrer dans des mélanges de polymères</w:t>
      </w:r>
    </w:p>
    <w:p w:rsidR="009E40F6" w:rsidRDefault="009E40F6" w:rsidP="00892F83">
      <w:pPr>
        <w:autoSpaceDE w:val="0"/>
        <w:autoSpaceDN w:val="0"/>
        <w:adjustRightInd w:val="0"/>
        <w:spacing w:after="0" w:line="360" w:lineRule="auto"/>
        <w:ind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594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Figure 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2A594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A5940">
        <w:rPr>
          <w:rFonts w:ascii="Times New Roman" w:hAnsi="Times New Roman" w:cs="Times New Roman"/>
          <w:b/>
          <w:bCs/>
          <w:sz w:val="24"/>
          <w:szCs w:val="24"/>
        </w:rPr>
        <w:t xml:space="preserve">3 : </w:t>
      </w:r>
      <w:r w:rsidRPr="007C0BCF">
        <w:rPr>
          <w:rFonts w:ascii="Times New Roman" w:hAnsi="Times New Roman" w:cs="Times New Roman"/>
          <w:sz w:val="24"/>
          <w:szCs w:val="24"/>
        </w:rPr>
        <w:t>Schéma expliquant la suppression de la coalescence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..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....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34</w:t>
      </w:r>
      <w:r w:rsidRPr="002A59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</w:t>
      </w:r>
      <w:r w:rsidRPr="007C0BCF">
        <w:rPr>
          <w:rFonts w:ascii="Times New Roman" w:hAnsi="Times New Roman" w:cs="Times New Roman"/>
          <w:sz w:val="24"/>
          <w:szCs w:val="24"/>
        </w:rPr>
        <w:t>dû à la couche de copolymères situés à l’interface</w:t>
      </w:r>
    </w:p>
    <w:p w:rsidR="009E40F6" w:rsidRDefault="009E40F6" w:rsidP="00892F83">
      <w:pPr>
        <w:autoSpaceDE w:val="0"/>
        <w:autoSpaceDN w:val="0"/>
        <w:adjustRightInd w:val="0"/>
        <w:spacing w:line="360" w:lineRule="auto"/>
        <w:ind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</w:t>
      </w:r>
      <w:r w:rsidRPr="002A594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2A5940">
        <w:rPr>
          <w:rFonts w:ascii="Times New Roman" w:hAnsi="Times New Roman" w:cs="Times New Roman"/>
          <w:b/>
          <w:bCs/>
          <w:sz w:val="24"/>
          <w:szCs w:val="24"/>
        </w:rPr>
        <w:t xml:space="preserve">4 : </w:t>
      </w:r>
      <w:r w:rsidRPr="007C0BCF">
        <w:rPr>
          <w:rFonts w:ascii="Times New Roman" w:hAnsi="Times New Roman" w:cs="Times New Roman"/>
          <w:sz w:val="24"/>
          <w:szCs w:val="24"/>
        </w:rPr>
        <w:t>Les deux mécanismes proposés par (a) Milner et Xi mettant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.35                                     </w:t>
      </w:r>
      <w:r w:rsidRPr="002A59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0BCF">
        <w:rPr>
          <w:rFonts w:ascii="Times New Roman" w:hAnsi="Times New Roman" w:cs="Times New Roman"/>
          <w:sz w:val="24"/>
          <w:szCs w:val="24"/>
        </w:rPr>
        <w:t xml:space="preserve">en jeu la force de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Marangoni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et par (b)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Sundararaj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et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Macosko</w:t>
      </w:r>
      <w:proofErr w:type="spellEnd"/>
      <w:r w:rsidR="007C0BC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7C0BCF" w:rsidRPr="007C0BCF">
        <w:rPr>
          <w:rFonts w:ascii="Times New Roman" w:hAnsi="Times New Roman" w:cs="Times New Roman"/>
          <w:sz w:val="24"/>
          <w:szCs w:val="24"/>
        </w:rPr>
        <w:t xml:space="preserve"> concernant  la</w:t>
      </w:r>
      <w:r w:rsidR="007C0BCF" w:rsidRPr="002A59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0BCF" w:rsidRPr="007C0BCF">
        <w:rPr>
          <w:rFonts w:ascii="Times New Roman" w:hAnsi="Times New Roman" w:cs="Times New Roman"/>
          <w:sz w:val="24"/>
          <w:szCs w:val="24"/>
        </w:rPr>
        <w:t xml:space="preserve">répulsion </w:t>
      </w:r>
      <w:proofErr w:type="spellStart"/>
      <w:r w:rsidR="007C0BCF" w:rsidRPr="007C0BCF">
        <w:rPr>
          <w:rFonts w:ascii="Times New Roman" w:hAnsi="Times New Roman" w:cs="Times New Roman"/>
          <w:sz w:val="24"/>
          <w:szCs w:val="24"/>
        </w:rPr>
        <w:t>stérique</w:t>
      </w:r>
      <w:r w:rsidRPr="007C0BCF">
        <w:rPr>
          <w:rFonts w:ascii="Times New Roman" w:hAnsi="Times New Roman" w:cs="Times New Roman"/>
          <w:sz w:val="24"/>
          <w:szCs w:val="24"/>
        </w:rPr>
        <w:t>concernant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 la</w:t>
      </w:r>
      <w:r w:rsidRPr="002A59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C0BCF">
        <w:rPr>
          <w:rFonts w:ascii="Times New Roman" w:hAnsi="Times New Roman" w:cs="Times New Roman"/>
          <w:sz w:val="24"/>
          <w:szCs w:val="24"/>
        </w:rPr>
        <w:t>répulsion stérique</w:t>
      </w:r>
    </w:p>
    <w:p w:rsidR="009E40F6" w:rsidRDefault="009E40F6" w:rsidP="00892F83">
      <w:pPr>
        <w:spacing w:line="360" w:lineRule="auto"/>
        <w:ind w:right="992"/>
        <w:jc w:val="center"/>
      </w:pPr>
      <w:r w:rsidRPr="008C1EB9">
        <w:rPr>
          <w:rFonts w:ascii="Times New Roman" w:hAnsi="Times New Roman" w:cs="Times New Roman"/>
          <w:b/>
          <w:bCs/>
          <w:sz w:val="24"/>
          <w:szCs w:val="24"/>
        </w:rPr>
        <w:t>Figure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</w:t>
      </w:r>
      <w:r w:rsidRPr="008C1EB9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C1EB9">
        <w:rPr>
          <w:rFonts w:ascii="Times New Roman" w:hAnsi="Times New Roman" w:cs="Times New Roman"/>
          <w:b/>
          <w:bCs/>
          <w:sz w:val="24"/>
          <w:szCs w:val="24"/>
        </w:rPr>
        <w:t xml:space="preserve">5    </w:t>
      </w:r>
      <w:r w:rsidRPr="007C0BCF">
        <w:rPr>
          <w:rFonts w:ascii="Times New Roman" w:hAnsi="Times New Roman" w:cs="Times New Roman"/>
          <w:sz w:val="24"/>
          <w:szCs w:val="24"/>
        </w:rPr>
        <w:t xml:space="preserve">Schéma de </w:t>
      </w:r>
      <w:proofErr w:type="spellStart"/>
      <w:r w:rsidRPr="007C0BCF">
        <w:rPr>
          <w:rFonts w:ascii="Times New Roman" w:hAnsi="Times New Roman" w:cs="Times New Roman"/>
          <w:sz w:val="24"/>
          <w:szCs w:val="24"/>
        </w:rPr>
        <w:t>Macosko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et al. Proposant un mécanisme de </w:t>
      </w:r>
      <w:r w:rsidR="001B2329" w:rsidRPr="007C0BCF">
        <w:rPr>
          <w:rFonts w:ascii="Times New Roman" w:hAnsi="Times New Roman" w:cs="Times New Roman"/>
          <w:sz w:val="24"/>
          <w:szCs w:val="24"/>
        </w:rPr>
        <w:t>développement</w:t>
      </w:r>
      <w:r w:rsidR="001B2329">
        <w:rPr>
          <w:rFonts w:ascii="Times New Roman" w:hAnsi="Times New Roman" w:cs="Times New Roman"/>
          <w:b/>
          <w:bCs/>
          <w:sz w:val="24"/>
          <w:szCs w:val="24"/>
        </w:rPr>
        <w:t>…..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B2329">
        <w:rPr>
          <w:rFonts w:ascii="Times New Roman" w:hAnsi="Times New Roman" w:cs="Times New Roman"/>
          <w:b/>
          <w:bCs/>
          <w:sz w:val="24"/>
          <w:szCs w:val="24"/>
        </w:rPr>
        <w:t>.36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</w:t>
      </w:r>
      <w:r w:rsidRPr="007C0BCF">
        <w:rPr>
          <w:rFonts w:ascii="Times New Roman" w:hAnsi="Times New Roman" w:cs="Times New Roman"/>
          <w:sz w:val="24"/>
          <w:szCs w:val="24"/>
        </w:rPr>
        <w:t>de la morphologie au cours d’un mélange à l’état fondu</w:t>
      </w:r>
    </w:p>
    <w:p w:rsidR="009E40F6" w:rsidRDefault="009E40F6" w:rsidP="00892F8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C1EB9">
        <w:rPr>
          <w:rFonts w:ascii="Times New Roman" w:hAnsi="Times New Roman" w:cs="Times New Roman"/>
          <w:b/>
          <w:bCs/>
          <w:sz w:val="24"/>
          <w:szCs w:val="24"/>
        </w:rPr>
        <w:t>Figure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</w:t>
      </w:r>
      <w:r w:rsidRPr="008C1EB9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C1EB9">
        <w:rPr>
          <w:rFonts w:ascii="Times New Roman" w:hAnsi="Times New Roman" w:cs="Times New Roman"/>
          <w:b/>
          <w:bCs/>
          <w:sz w:val="24"/>
          <w:szCs w:val="24"/>
        </w:rPr>
        <w:t xml:space="preserve">6: </w:t>
      </w:r>
      <w:proofErr w:type="spellStart"/>
      <w:r w:rsidR="00E10CFF">
        <w:rPr>
          <w:rFonts w:ascii="Times New Roman" w:hAnsi="Times New Roman" w:cs="Times New Roman"/>
          <w:sz w:val="24"/>
          <w:szCs w:val="24"/>
        </w:rPr>
        <w:t>C</w:t>
      </w:r>
      <w:r w:rsidRPr="007C0BCF">
        <w:rPr>
          <w:rFonts w:ascii="Times New Roman" w:hAnsi="Times New Roman" w:cs="Times New Roman"/>
          <w:sz w:val="24"/>
          <w:szCs w:val="24"/>
        </w:rPr>
        <w:t>ompatibilisation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par création de liaisons chimiques</w:t>
      </w:r>
      <w:r w:rsidR="001B2329">
        <w:rPr>
          <w:rFonts w:ascii="Times New Roman" w:hAnsi="Times New Roman" w:cs="Times New Roman"/>
          <w:b/>
          <w:bCs/>
          <w:sz w:val="24"/>
          <w:szCs w:val="24"/>
        </w:rPr>
        <w:t>………………………....36</w:t>
      </w:r>
    </w:p>
    <w:p w:rsidR="001B2329" w:rsidRDefault="001B2329" w:rsidP="00892F83">
      <w:pPr>
        <w:spacing w:line="360" w:lineRule="auto"/>
        <w:ind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</w:t>
      </w:r>
      <w:r w:rsidRPr="008C1EB9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C1EB9">
        <w:rPr>
          <w:rFonts w:ascii="Times New Roman" w:hAnsi="Times New Roman" w:cs="Times New Roman"/>
          <w:b/>
          <w:bCs/>
          <w:sz w:val="24"/>
          <w:szCs w:val="24"/>
        </w:rPr>
        <w:t xml:space="preserve">7: </w:t>
      </w:r>
      <w:r w:rsidRPr="007C0BCF">
        <w:rPr>
          <w:rFonts w:ascii="Times New Roman" w:hAnsi="Times New Roman" w:cs="Times New Roman"/>
          <w:sz w:val="24"/>
          <w:szCs w:val="24"/>
        </w:rPr>
        <w:t xml:space="preserve">Analogie entre émulsifiant traditionnel et copolymère à bloc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894270">
        <w:rPr>
          <w:rFonts w:ascii="Times New Roman" w:hAnsi="Times New Roman" w:cs="Times New Roman"/>
          <w:b/>
          <w:bCs/>
          <w:sz w:val="24"/>
          <w:szCs w:val="24"/>
        </w:rPr>
        <w:t xml:space="preserve">37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</w:t>
      </w:r>
      <w:r w:rsidRPr="007C0BCF">
        <w:rPr>
          <w:rFonts w:ascii="Times New Roman" w:hAnsi="Times New Roman" w:cs="Times New Roman"/>
          <w:sz w:val="24"/>
          <w:szCs w:val="24"/>
        </w:rPr>
        <w:t>en tant qu’espèces actives en surface d’un mélange.</w:t>
      </w:r>
    </w:p>
    <w:p w:rsidR="001B2329" w:rsidRDefault="001B2329" w:rsidP="00892F83">
      <w:pPr>
        <w:tabs>
          <w:tab w:val="left" w:pos="8931"/>
        </w:tabs>
        <w:autoSpaceDE w:val="0"/>
        <w:autoSpaceDN w:val="0"/>
        <w:adjustRightInd w:val="0"/>
        <w:spacing w:line="360" w:lineRule="auto"/>
        <w:ind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</w:t>
      </w:r>
      <w:r w:rsidRPr="00E40DFF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40DFF">
        <w:rPr>
          <w:rFonts w:ascii="Times New Roman" w:hAnsi="Times New Roman" w:cs="Times New Roman"/>
          <w:b/>
          <w:bCs/>
          <w:sz w:val="24"/>
          <w:szCs w:val="24"/>
        </w:rPr>
        <w:t xml:space="preserve">8: </w:t>
      </w:r>
      <w:r w:rsidRPr="007C0BCF">
        <w:rPr>
          <w:rFonts w:ascii="Times New Roman" w:hAnsi="Times New Roman" w:cs="Times New Roman"/>
          <w:sz w:val="24"/>
          <w:szCs w:val="24"/>
        </w:rPr>
        <w:t>Représentation schématique de copolymères à l’interface</w:t>
      </w:r>
      <w:r w:rsidRPr="00E40D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...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……37                                                             </w:t>
      </w:r>
      <w:r w:rsidRPr="007C0BCF">
        <w:rPr>
          <w:rFonts w:ascii="Times New Roman" w:hAnsi="Times New Roman" w:cs="Times New Roman"/>
          <w:sz w:val="24"/>
          <w:szCs w:val="24"/>
        </w:rPr>
        <w:t>d’un mélange Polymérique hétérogène</w:t>
      </w:r>
    </w:p>
    <w:p w:rsidR="001B2329" w:rsidRDefault="001B2329" w:rsidP="00892F83">
      <w:pPr>
        <w:autoSpaceDE w:val="0"/>
        <w:autoSpaceDN w:val="0"/>
        <w:adjustRightInd w:val="0"/>
        <w:spacing w:line="360" w:lineRule="auto"/>
        <w:ind w:right="85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</w:t>
      </w:r>
      <w:r w:rsidRPr="00E40DFF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E40DFF">
        <w:rPr>
          <w:rFonts w:ascii="Times New Roman" w:hAnsi="Times New Roman" w:cs="Times New Roman"/>
          <w:b/>
          <w:bCs/>
          <w:sz w:val="24"/>
          <w:szCs w:val="24"/>
        </w:rPr>
        <w:t xml:space="preserve">9: </w:t>
      </w:r>
      <w:proofErr w:type="spellStart"/>
      <w:r w:rsidR="00E10CFF">
        <w:rPr>
          <w:rFonts w:ascii="Times New Roman" w:hAnsi="Times New Roman" w:cs="Times New Roman"/>
          <w:sz w:val="24"/>
          <w:szCs w:val="24"/>
        </w:rPr>
        <w:t>C</w:t>
      </w:r>
      <w:bookmarkStart w:id="0" w:name="_GoBack"/>
      <w:bookmarkEnd w:id="0"/>
      <w:r w:rsidRPr="007C0BCF">
        <w:rPr>
          <w:rFonts w:ascii="Times New Roman" w:hAnsi="Times New Roman" w:cs="Times New Roman"/>
          <w:sz w:val="24"/>
          <w:szCs w:val="24"/>
        </w:rPr>
        <w:t>ompatibilisation</w:t>
      </w:r>
      <w:proofErr w:type="spellEnd"/>
      <w:r w:rsidRPr="007C0BCF">
        <w:rPr>
          <w:rFonts w:ascii="Times New Roman" w:hAnsi="Times New Roman" w:cs="Times New Roman"/>
          <w:sz w:val="24"/>
          <w:szCs w:val="24"/>
        </w:rPr>
        <w:t xml:space="preserve"> par création de liaisons physiques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……………………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……38</w:t>
      </w:r>
    </w:p>
    <w:p w:rsidR="001B2329" w:rsidRDefault="001B2329" w:rsidP="00892F8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I.30</w:t>
      </w:r>
      <w:r w:rsidRPr="00C3093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C0BCF">
        <w:rPr>
          <w:rFonts w:ascii="Times New Roman" w:hAnsi="Times New Roman" w:cs="Times New Roman"/>
          <w:sz w:val="24"/>
          <w:szCs w:val="24"/>
        </w:rPr>
        <w:t>Anhydride maléique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..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..40</w:t>
      </w:r>
    </w:p>
    <w:p w:rsidR="001B2329" w:rsidRDefault="001B2329" w:rsidP="00892F83">
      <w:pPr>
        <w:tabs>
          <w:tab w:val="left" w:pos="8789"/>
        </w:tabs>
        <w:spacing w:line="360" w:lineRule="auto"/>
        <w:ind w:right="9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I.31</w:t>
      </w:r>
      <w:r w:rsidRPr="00C3093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7C0BCF">
        <w:rPr>
          <w:rFonts w:ascii="Times New Roman" w:hAnsi="Times New Roman" w:cs="Times New Roman"/>
          <w:sz w:val="24"/>
          <w:szCs w:val="24"/>
        </w:rPr>
        <w:t xml:space="preserve">Principales réactions apparaissant lors de la greffe  </w:t>
      </w:r>
      <w:r w:rsidRPr="00894270">
        <w:rPr>
          <w:rFonts w:ascii="Times New Roman" w:hAnsi="Times New Roman" w:cs="Times New Roman"/>
          <w:b/>
          <w:bCs/>
          <w:sz w:val="24"/>
          <w:szCs w:val="24"/>
        </w:rPr>
        <w:t>………………………</w:t>
      </w:r>
      <w:r w:rsidR="00894270" w:rsidRPr="00894270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="0089427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94270">
        <w:rPr>
          <w:rFonts w:ascii="Times New Roman" w:hAnsi="Times New Roman" w:cs="Times New Roman"/>
          <w:b/>
          <w:bCs/>
          <w:sz w:val="24"/>
          <w:szCs w:val="24"/>
        </w:rPr>
        <w:t>41</w:t>
      </w:r>
      <w:r w:rsidRPr="007C0B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de l’anhydride maléique sur le polypropylène</w:t>
      </w:r>
    </w:p>
    <w:p w:rsidR="00892F83" w:rsidRDefault="00892F83" w:rsidP="00894270">
      <w:pPr>
        <w:tabs>
          <w:tab w:val="left" w:pos="8789"/>
        </w:tabs>
        <w:spacing w:line="360" w:lineRule="auto"/>
        <w:ind w:right="992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22016" w:rsidRDefault="00892F83" w:rsidP="00894270">
      <w:pPr>
        <w:tabs>
          <w:tab w:val="left" w:pos="8789"/>
        </w:tabs>
        <w:spacing w:line="360" w:lineRule="auto"/>
        <w:ind w:right="992"/>
        <w:jc w:val="center"/>
        <w:rPr>
          <w:rFonts w:ascii="Times New Roman" w:hAnsi="Times New Roman" w:cs="Times New Roman"/>
          <w:sz w:val="24"/>
          <w:szCs w:val="24"/>
        </w:rPr>
      </w:pPr>
      <w:r w:rsidRPr="00E0242D">
        <w:rPr>
          <w:rFonts w:asciiTheme="majorBidi" w:hAnsiTheme="majorBidi" w:cstheme="majorBidi"/>
          <w:b/>
          <w:bCs/>
          <w:sz w:val="28"/>
          <w:szCs w:val="28"/>
          <w:u w:val="single"/>
        </w:rPr>
        <w:t>CHAPITRE II</w:t>
      </w:r>
      <w:r w:rsidRPr="00E0242D">
        <w:rPr>
          <w:rFonts w:asciiTheme="majorBidi" w:hAnsiTheme="majorBidi" w:cstheme="majorBidi"/>
          <w:sz w:val="28"/>
          <w:szCs w:val="28"/>
          <w:u w:val="single"/>
        </w:rPr>
        <w:t xml:space="preserve">: </w:t>
      </w:r>
      <w:r w:rsidRPr="00E0242D">
        <w:rPr>
          <w:rFonts w:ascii="Times New Roman" w:eastAsia="Times New Roman" w:hAnsi="Times New Roman" w:cs="Times New Roman"/>
          <w:sz w:val="28"/>
          <w:szCs w:val="28"/>
          <w:u w:val="single"/>
        </w:rPr>
        <w:t>Méthodologie expérimentale</w:t>
      </w:r>
    </w:p>
    <w:p w:rsidR="001B3CE5" w:rsidRPr="00204AE7" w:rsidRDefault="001B3CE5" w:rsidP="00892F8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4AE7">
        <w:rPr>
          <w:rFonts w:ascii="Times New Roman" w:hAnsi="Times New Roman" w:cs="Times New Roman"/>
          <w:b/>
          <w:bCs/>
          <w:sz w:val="24"/>
          <w:szCs w:val="24"/>
        </w:rPr>
        <w:t xml:space="preserve">Figure II.1 : </w:t>
      </w:r>
      <w:r w:rsidRPr="001B3CE5">
        <w:rPr>
          <w:rFonts w:ascii="Times New Roman" w:hAnsi="Times New Roman" w:cs="Times New Roman"/>
          <w:sz w:val="24"/>
          <w:szCs w:val="24"/>
        </w:rPr>
        <w:t>Structure chimique du SBS-g-MA</w:t>
      </w:r>
      <w:r w:rsidRPr="001B3CE5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……………………………………………43</w:t>
      </w:r>
    </w:p>
    <w:p w:rsidR="001B3CE5" w:rsidRDefault="001B3CE5" w:rsidP="00892F8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1D93">
        <w:rPr>
          <w:rFonts w:ascii="Times New Roman" w:hAnsi="Times New Roman" w:cs="Times New Roman"/>
          <w:b/>
          <w:bCs/>
          <w:sz w:val="24"/>
          <w:szCs w:val="24"/>
        </w:rPr>
        <w:t xml:space="preserve">FigureII.2 : </w:t>
      </w:r>
      <w:r w:rsidRPr="001B3CE5">
        <w:rPr>
          <w:rFonts w:ascii="Times New Roman" w:hAnsi="Times New Roman" w:cs="Times New Roman"/>
          <w:sz w:val="24"/>
          <w:szCs w:val="24"/>
        </w:rPr>
        <w:t xml:space="preserve">Structure chimique du peroxyde de </w:t>
      </w:r>
      <w:proofErr w:type="spellStart"/>
      <w:r w:rsidRPr="001B3CE5">
        <w:rPr>
          <w:rFonts w:ascii="Times New Roman" w:hAnsi="Times New Roman" w:cs="Times New Roman"/>
          <w:sz w:val="24"/>
          <w:szCs w:val="24"/>
        </w:rPr>
        <w:t>dicumyle</w:t>
      </w:r>
      <w:proofErr w:type="spellEnd"/>
      <w:r w:rsidRPr="001B3CE5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…………………………………43</w:t>
      </w:r>
    </w:p>
    <w:p w:rsidR="001B3CE5" w:rsidRDefault="001B3CE5" w:rsidP="00892F8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B3CE5">
        <w:rPr>
          <w:rFonts w:asciiTheme="majorBidi" w:hAnsiTheme="majorBidi" w:cstheme="majorBidi"/>
          <w:b/>
          <w:bCs/>
          <w:sz w:val="24"/>
          <w:szCs w:val="24"/>
        </w:rPr>
        <w:t>Figure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II.3</w:t>
      </w:r>
      <w:r w:rsidRPr="004622EF">
        <w:rPr>
          <w:rFonts w:ascii="Times New Roman" w:hAnsi="Times New Roman" w:cs="Times New Roman"/>
          <w:b/>
          <w:bCs/>
          <w:sz w:val="24"/>
          <w:szCs w:val="24"/>
        </w:rPr>
        <w:t xml:space="preserve"> : </w:t>
      </w:r>
      <w:r w:rsidRPr="001B3CE5">
        <w:rPr>
          <w:rFonts w:ascii="Times New Roman" w:hAnsi="Times New Roman" w:cs="Times New Roman"/>
          <w:sz w:val="24"/>
          <w:szCs w:val="24"/>
        </w:rPr>
        <w:t xml:space="preserve">Structure chimique l'ion méthyl </w:t>
      </w:r>
      <w:proofErr w:type="spellStart"/>
      <w:r w:rsidRPr="001B3CE5">
        <w:rPr>
          <w:rFonts w:ascii="Times New Roman" w:hAnsi="Times New Roman" w:cs="Times New Roman"/>
          <w:sz w:val="24"/>
          <w:szCs w:val="24"/>
        </w:rPr>
        <w:t>hydroxyethyltallow</w:t>
      </w:r>
      <w:proofErr w:type="spellEnd"/>
      <w:r w:rsidRPr="001B3CE5">
        <w:rPr>
          <w:rFonts w:ascii="Times New Roman" w:hAnsi="Times New Roman" w:cs="Times New Roman"/>
          <w:sz w:val="24"/>
          <w:szCs w:val="24"/>
        </w:rPr>
        <w:t xml:space="preserve"> ammonium</w:t>
      </w:r>
      <w:r w:rsidRPr="001B3CE5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1B3CE5">
        <w:rPr>
          <w:rFonts w:ascii="Times New Roman" w:hAnsi="Times New Roman" w:cs="Times New Roman"/>
          <w:b/>
          <w:bCs/>
          <w:sz w:val="24"/>
          <w:szCs w:val="24"/>
        </w:rPr>
        <w:t>.44</w:t>
      </w:r>
    </w:p>
    <w:p w:rsidR="001B3CE5" w:rsidRDefault="001B3CE5" w:rsidP="00892F83">
      <w:pPr>
        <w:spacing w:line="360" w:lineRule="auto"/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  <w:r w:rsidRPr="004622EF"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  <w:t>Figure </w:t>
      </w:r>
      <w:r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  <w:t>II.4</w:t>
      </w:r>
      <w:r w:rsidRPr="004622EF"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  <w:t xml:space="preserve">: </w:t>
      </w:r>
      <w:r w:rsidRPr="001B3CE5">
        <w:rPr>
          <w:rFonts w:ascii="Times New Roman" w:hAnsi="Times New Roman" w:cs="Times New Roman"/>
          <w:color w:val="252525"/>
          <w:sz w:val="24"/>
          <w:szCs w:val="24"/>
          <w:shd w:val="clear" w:color="auto" w:fill="FFFFFF"/>
        </w:rPr>
        <w:t>structure du glycérol</w:t>
      </w:r>
      <w:r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  <w:t>………………………………………...…………………44</w:t>
      </w:r>
    </w:p>
    <w:p w:rsidR="001B3CE5" w:rsidRDefault="00122016" w:rsidP="00892F83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II.5</w:t>
      </w:r>
      <w:r w:rsidRPr="00DD7332">
        <w:rPr>
          <w:rFonts w:ascii="Times New Roman" w:hAnsi="Times New Roman" w:cs="Times New Roman"/>
          <w:b/>
          <w:bCs/>
          <w:sz w:val="24"/>
          <w:szCs w:val="24"/>
        </w:rPr>
        <w:t xml:space="preserve"> : </w:t>
      </w:r>
      <w:r w:rsidRPr="00122016">
        <w:rPr>
          <w:rFonts w:ascii="Times New Roman" w:hAnsi="Times New Roman" w:cs="Times New Roman"/>
          <w:sz w:val="24"/>
          <w:szCs w:val="24"/>
        </w:rPr>
        <w:t>Organigramme de plastification de l’amidon</w:t>
      </w:r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45</w:t>
      </w:r>
    </w:p>
    <w:p w:rsidR="00122016" w:rsidRDefault="00122016" w:rsidP="00892F83">
      <w:pPr>
        <w:spacing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E32C4">
        <w:rPr>
          <w:rFonts w:ascii="Times New Roman" w:hAnsi="Times New Roman" w:cs="Times New Roman"/>
          <w:b/>
          <w:bCs/>
          <w:sz w:val="24"/>
          <w:szCs w:val="24"/>
        </w:rPr>
        <w:t xml:space="preserve">Figure II.6 : </w:t>
      </w:r>
      <w:r w:rsidRPr="00122016">
        <w:rPr>
          <w:rFonts w:ascii="Times New Roman" w:hAnsi="Times New Roman" w:cs="Times New Roman"/>
          <w:sz w:val="24"/>
          <w:szCs w:val="24"/>
        </w:rPr>
        <w:t>Organigramme du protocole expérimental</w:t>
      </w:r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……………………………………47</w:t>
      </w:r>
    </w:p>
    <w:p w:rsidR="00122016" w:rsidRDefault="00122016" w:rsidP="00892F83">
      <w:pPr>
        <w:spacing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II.7</w:t>
      </w:r>
      <w:r w:rsidRPr="00122016">
        <w:rPr>
          <w:rFonts w:ascii="Times New Roman" w:hAnsi="Times New Roman" w:cs="Times New Roman"/>
          <w:sz w:val="24"/>
          <w:szCs w:val="24"/>
        </w:rPr>
        <w:t xml:space="preserve">:(a)mélangeur interne </w:t>
      </w:r>
      <w:proofErr w:type="spellStart"/>
      <w:r w:rsidRPr="00122016">
        <w:rPr>
          <w:rFonts w:ascii="Times New Roman" w:hAnsi="Times New Roman" w:cs="Times New Roman"/>
          <w:sz w:val="24"/>
          <w:szCs w:val="24"/>
        </w:rPr>
        <w:t>Haakerheomix</w:t>
      </w:r>
      <w:proofErr w:type="spellEnd"/>
      <w:r w:rsidRPr="00122016">
        <w:rPr>
          <w:rFonts w:ascii="Times New Roman" w:hAnsi="Times New Roman" w:cs="Times New Roman"/>
          <w:sz w:val="24"/>
          <w:szCs w:val="24"/>
        </w:rPr>
        <w:t xml:space="preserve"> 600 -(b) chambre de malaxage</w:t>
      </w:r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…………..48</w:t>
      </w:r>
    </w:p>
    <w:p w:rsidR="00122016" w:rsidRDefault="00122016" w:rsidP="00892F83">
      <w:pPr>
        <w:spacing w:line="36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7ACB">
        <w:rPr>
          <w:rFonts w:ascii="Times New Roman" w:hAnsi="Times New Roman" w:cs="Times New Roman"/>
          <w:b/>
          <w:bCs/>
          <w:sz w:val="26"/>
          <w:szCs w:val="26"/>
        </w:rPr>
        <w:lastRenderedPageBreak/>
        <w:t>Figure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II.8</w:t>
      </w:r>
      <w:r w:rsidRPr="00D77ACB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122016">
        <w:rPr>
          <w:rFonts w:ascii="Times New Roman" w:hAnsi="Times New Roman" w:cs="Times New Roman"/>
          <w:sz w:val="26"/>
          <w:szCs w:val="26"/>
        </w:rPr>
        <w:t>:</w:t>
      </w:r>
      <w:r w:rsidRPr="00122016">
        <w:rPr>
          <w:rFonts w:ascii="Times New Roman" w:hAnsi="Times New Roman" w:cs="Times New Roman"/>
          <w:sz w:val="24"/>
          <w:szCs w:val="24"/>
        </w:rPr>
        <w:t xml:space="preserve"> presse hydraulique manuelle </w:t>
      </w:r>
      <w:r w:rsidRPr="00122016">
        <w:rPr>
          <w:rFonts w:ascii="Times New Roman" w:hAnsi="Times New Roman" w:cs="Times New Roman"/>
          <w:color w:val="000000"/>
          <w:sz w:val="24"/>
          <w:szCs w:val="24"/>
        </w:rPr>
        <w:t>de marque POLYLAB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………………………...49</w:t>
      </w:r>
    </w:p>
    <w:p w:rsidR="00122016" w:rsidRDefault="00122016" w:rsidP="00892F83">
      <w:pPr>
        <w:spacing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2016">
        <w:rPr>
          <w:rFonts w:ascii="Times New Roman" w:hAnsi="Times New Roman" w:cs="Times New Roman"/>
          <w:b/>
          <w:bCs/>
          <w:sz w:val="24"/>
          <w:szCs w:val="24"/>
        </w:rPr>
        <w:t>Figure II.9</w:t>
      </w:r>
      <w:r w:rsidRPr="00FA13A4">
        <w:rPr>
          <w:rFonts w:ascii="Times New Roman" w:hAnsi="Times New Roman" w:cs="Times New Roman"/>
          <w:b/>
          <w:bCs/>
          <w:sz w:val="28"/>
          <w:szCs w:val="28"/>
        </w:rPr>
        <w:t> :</w:t>
      </w:r>
      <w:r w:rsidRPr="00FA13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2016">
        <w:rPr>
          <w:rFonts w:ascii="Times New Roman" w:hAnsi="Times New Roman" w:cs="Times New Roman"/>
          <w:sz w:val="24"/>
          <w:szCs w:val="24"/>
        </w:rPr>
        <w:t>une presse automatique de marque CARVER</w:t>
      </w:r>
      <w:proofErr w:type="gramStart"/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892F8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</w:t>
      </w:r>
      <w:r>
        <w:rPr>
          <w:rFonts w:ascii="Times New Roman" w:hAnsi="Times New Roman" w:cs="Times New Roman"/>
          <w:b/>
          <w:bCs/>
          <w:sz w:val="24"/>
          <w:szCs w:val="24"/>
        </w:rPr>
        <w:t>...</w:t>
      </w:r>
      <w:proofErr w:type="gramEnd"/>
      <w:r w:rsidRPr="00122016">
        <w:rPr>
          <w:rFonts w:ascii="Times New Roman" w:hAnsi="Times New Roman" w:cs="Times New Roman"/>
          <w:b/>
          <w:bCs/>
          <w:sz w:val="24"/>
          <w:szCs w:val="24"/>
        </w:rPr>
        <w:t>50</w:t>
      </w:r>
    </w:p>
    <w:p w:rsidR="00122016" w:rsidRDefault="00122016" w:rsidP="00892F83">
      <w:pPr>
        <w:tabs>
          <w:tab w:val="left" w:pos="3869"/>
        </w:tabs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Figure II.10: </w:t>
      </w:r>
      <w:proofErr w:type="spellStart"/>
      <w:r w:rsidRPr="00122016">
        <w:rPr>
          <w:rFonts w:ascii="Times New Roman" w:hAnsi="Times New Roman" w:cs="Times New Roman"/>
          <w:sz w:val="24"/>
          <w:szCs w:val="24"/>
        </w:rPr>
        <w:t>fluidimétre</w:t>
      </w:r>
      <w:proofErr w:type="spellEnd"/>
      <w:r w:rsidRPr="00122016">
        <w:rPr>
          <w:rFonts w:ascii="Times New Roman" w:hAnsi="Times New Roman" w:cs="Times New Roman"/>
          <w:sz w:val="24"/>
          <w:szCs w:val="24"/>
        </w:rPr>
        <w:t xml:space="preserve"> de marque </w:t>
      </w:r>
      <w:proofErr w:type="spellStart"/>
      <w:r w:rsidRPr="00122016">
        <w:rPr>
          <w:rFonts w:ascii="Times New Roman" w:hAnsi="Times New Roman" w:cs="Times New Roman"/>
          <w:sz w:val="24"/>
          <w:szCs w:val="24"/>
        </w:rPr>
        <w:t>controlab</w:t>
      </w:r>
      <w:proofErr w:type="spellEnd"/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……………………………………………...52</w:t>
      </w:r>
    </w:p>
    <w:p w:rsidR="00122016" w:rsidRDefault="00122016" w:rsidP="00892F83">
      <w:pPr>
        <w:spacing w:line="360" w:lineRule="auto"/>
      </w:pPr>
      <w:r w:rsidRPr="00C174B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Figure II.11 : </w:t>
      </w:r>
      <w:r w:rsidRPr="0012201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appareil de traction</w:t>
      </w:r>
      <w:r w:rsidRPr="0012201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……………………………………………………</w:t>
      </w:r>
      <w:r w:rsidR="00892F8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…</w:t>
      </w:r>
      <w:r w:rsidRPr="0012201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…</w:t>
      </w:r>
      <w:r w:rsidR="007E20C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12201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..53</w:t>
      </w:r>
    </w:p>
    <w:p w:rsidR="00122016" w:rsidRDefault="00122016" w:rsidP="00892F83">
      <w:pPr>
        <w:spacing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39379B">
        <w:rPr>
          <w:rFonts w:ascii="Times New Roman" w:eastAsia="Times New Roman" w:hAnsi="Times New Roman" w:cs="Times New Roman"/>
          <w:b/>
          <w:bCs/>
          <w:sz w:val="24"/>
          <w:szCs w:val="24"/>
        </w:rPr>
        <w:t>Figure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II.12</w:t>
      </w:r>
      <w:r w:rsidRPr="0039379B">
        <w:rPr>
          <w:rFonts w:ascii="Times New Roman" w:eastAsia="Times New Roman" w:hAnsi="Times New Roman" w:cs="Times New Roman"/>
          <w:b/>
          <w:bCs/>
          <w:sz w:val="24"/>
          <w:szCs w:val="24"/>
        </w:rPr>
        <w:t> :</w:t>
      </w:r>
      <w:r w:rsidRPr="003937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22016">
        <w:rPr>
          <w:rFonts w:ascii="Times New Roman" w:hAnsi="Times New Roman" w:cs="Times New Roman"/>
          <w:sz w:val="24"/>
          <w:szCs w:val="24"/>
        </w:rPr>
        <w:t>un appareil de marque CEAST, type RESIL IMPACTOR</w:t>
      </w:r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="00892F83">
        <w:rPr>
          <w:rFonts w:ascii="Times New Roman" w:hAnsi="Times New Roman" w:cs="Times New Roman"/>
          <w:b/>
          <w:bCs/>
          <w:sz w:val="24"/>
          <w:szCs w:val="24"/>
        </w:rPr>
        <w:t>….</w:t>
      </w:r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…….54</w:t>
      </w:r>
    </w:p>
    <w:p w:rsidR="00892F83" w:rsidRDefault="00892F83" w:rsidP="00122016">
      <w:pPr>
        <w:spacing w:before="12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92F83" w:rsidRPr="0039379B" w:rsidRDefault="00892F83" w:rsidP="00892F83">
      <w:pPr>
        <w:spacing w:before="12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14E4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III: </w:t>
      </w:r>
      <w:r w:rsidRPr="003114E4">
        <w:rPr>
          <w:rFonts w:ascii="Times New Roman" w:eastAsia="Times New Roman" w:hAnsi="Times New Roman" w:cs="Times New Roman"/>
          <w:sz w:val="28"/>
          <w:szCs w:val="28"/>
          <w:u w:val="single"/>
        </w:rPr>
        <w:t>Résultats et discussions</w:t>
      </w:r>
    </w:p>
    <w:p w:rsidR="00122016" w:rsidRDefault="00122016" w:rsidP="00892F8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III.1</w:t>
      </w:r>
      <w:r>
        <w:rPr>
          <w:rFonts w:ascii="Times New Roman" w:hAnsi="Times New Roman" w:cs="Times New Roman"/>
          <w:sz w:val="24"/>
          <w:szCs w:val="24"/>
        </w:rPr>
        <w:t> : Spectre IRTF de l’amidon natif et thermoplastique</w:t>
      </w:r>
      <w:proofErr w:type="gramStart"/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22016"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7E20C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122016">
        <w:rPr>
          <w:rFonts w:ascii="Times New Roman" w:hAnsi="Times New Roman" w:cs="Times New Roman"/>
          <w:b/>
          <w:bCs/>
          <w:sz w:val="24"/>
          <w:szCs w:val="24"/>
        </w:rPr>
        <w:t>…</w:t>
      </w:r>
      <w:proofErr w:type="gramEnd"/>
      <w:r w:rsidRPr="00122016">
        <w:rPr>
          <w:rFonts w:ascii="Times New Roman" w:hAnsi="Times New Roman" w:cs="Times New Roman"/>
          <w:b/>
          <w:bCs/>
          <w:sz w:val="24"/>
          <w:szCs w:val="24"/>
        </w:rPr>
        <w:t>55</w:t>
      </w:r>
    </w:p>
    <w:p w:rsidR="007E20CA" w:rsidRDefault="007E20CA" w:rsidP="00892F83">
      <w:pPr>
        <w:tabs>
          <w:tab w:val="left" w:pos="7797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5789">
        <w:rPr>
          <w:rFonts w:ascii="Times New Roman" w:hAnsi="Times New Roman" w:cs="Times New Roman"/>
          <w:b/>
          <w:bCs/>
          <w:sz w:val="24"/>
          <w:szCs w:val="24"/>
        </w:rPr>
        <w:t>Figure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III.2</w:t>
      </w:r>
      <w:r w:rsidRPr="00635789">
        <w:rPr>
          <w:rFonts w:ascii="Times New Roman" w:hAnsi="Times New Roman" w:cs="Times New Roman"/>
          <w:b/>
          <w:bCs/>
          <w:sz w:val="24"/>
          <w:szCs w:val="24"/>
        </w:rPr>
        <w:t> :</w:t>
      </w:r>
      <w:r>
        <w:rPr>
          <w:rFonts w:ascii="Times New Roman" w:hAnsi="Times New Roman" w:cs="Times New Roman"/>
          <w:sz w:val="24"/>
          <w:szCs w:val="24"/>
        </w:rPr>
        <w:t xml:space="preserve"> Spectre IRTF du SBS vierge et de SBS/TPS</w:t>
      </w:r>
      <w:r w:rsidRPr="007E20CA">
        <w:rPr>
          <w:rFonts w:ascii="Times New Roman" w:hAnsi="Times New Roman" w:cs="Times New Roman"/>
          <w:b/>
          <w:bCs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7E20CA">
        <w:rPr>
          <w:rFonts w:ascii="Times New Roman" w:hAnsi="Times New Roman" w:cs="Times New Roman"/>
          <w:b/>
          <w:bCs/>
          <w:sz w:val="24"/>
          <w:szCs w:val="24"/>
        </w:rPr>
        <w:t>...56</w:t>
      </w:r>
    </w:p>
    <w:p w:rsidR="007E20CA" w:rsidRDefault="007E20CA" w:rsidP="00892F83">
      <w:pPr>
        <w:tabs>
          <w:tab w:val="left" w:pos="7513"/>
          <w:tab w:val="left" w:pos="8647"/>
        </w:tabs>
        <w:autoSpaceDE w:val="0"/>
        <w:autoSpaceDN w:val="0"/>
        <w:adjustRightInd w:val="0"/>
        <w:spacing w:line="36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635789">
        <w:rPr>
          <w:rFonts w:ascii="Times New Roman" w:hAnsi="Times New Roman" w:cs="Times New Roman"/>
          <w:b/>
          <w:bCs/>
          <w:sz w:val="24"/>
          <w:szCs w:val="24"/>
        </w:rPr>
        <w:t>Figure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III.3</w:t>
      </w:r>
      <w:r w:rsidRPr="00635789">
        <w:rPr>
          <w:rFonts w:ascii="Times New Roman" w:hAnsi="Times New Roman" w:cs="Times New Roman"/>
          <w:b/>
          <w:bCs/>
          <w:sz w:val="24"/>
          <w:szCs w:val="24"/>
        </w:rPr>
        <w:t> :</w:t>
      </w:r>
      <w:r>
        <w:rPr>
          <w:rFonts w:ascii="Times New Roman" w:hAnsi="Times New Roman" w:cs="Times New Roman"/>
          <w:sz w:val="24"/>
          <w:szCs w:val="24"/>
        </w:rPr>
        <w:t xml:space="preserve"> Spectres IRTF de (a) : SBS/TPS, (b) : SBS/TPS/1% </w:t>
      </w:r>
      <w:proofErr w:type="spellStart"/>
      <w:r>
        <w:rPr>
          <w:rFonts w:ascii="Times New Roman" w:hAnsi="Times New Roman" w:cs="Times New Roman"/>
          <w:sz w:val="24"/>
          <w:szCs w:val="24"/>
        </w:rPr>
        <w:t>OMt-Org</w:t>
      </w:r>
      <w:proofErr w:type="spellEnd"/>
      <w:r w:rsidRPr="007E20CA">
        <w:rPr>
          <w:rFonts w:ascii="Times New Roman" w:hAnsi="Times New Roman" w:cs="Times New Roman"/>
          <w:b/>
          <w:bCs/>
          <w:sz w:val="24"/>
          <w:szCs w:val="24"/>
        </w:rPr>
        <w:t>, …………57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(c) : SBS/TPS/3% </w:t>
      </w:r>
      <w:proofErr w:type="spellStart"/>
      <w:r>
        <w:rPr>
          <w:rFonts w:ascii="Times New Roman" w:hAnsi="Times New Roman" w:cs="Times New Roman"/>
          <w:sz w:val="24"/>
          <w:szCs w:val="24"/>
        </w:rPr>
        <w:t>OMt-Org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et (d) : SBS/TPS/ 5% </w:t>
      </w:r>
      <w:proofErr w:type="spellStart"/>
      <w:r>
        <w:rPr>
          <w:rFonts w:ascii="Times New Roman" w:hAnsi="Times New Roman" w:cs="Times New Roman"/>
          <w:sz w:val="24"/>
          <w:szCs w:val="24"/>
        </w:rPr>
        <w:t>OMt-Org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E20CA" w:rsidRPr="007E20CA" w:rsidRDefault="007E20CA" w:rsidP="00892F83">
      <w:pPr>
        <w:autoSpaceDE w:val="0"/>
        <w:autoSpaceDN w:val="0"/>
        <w:adjustRightInd w:val="0"/>
        <w:spacing w:line="360" w:lineRule="auto"/>
        <w:ind w:right="113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5789">
        <w:rPr>
          <w:rFonts w:ascii="Times New Roman" w:hAnsi="Times New Roman" w:cs="Times New Roman"/>
          <w:b/>
          <w:bCs/>
          <w:sz w:val="24"/>
          <w:szCs w:val="24"/>
        </w:rPr>
        <w:t>Figure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III.4</w:t>
      </w:r>
      <w:r w:rsidRPr="00635789">
        <w:rPr>
          <w:rFonts w:ascii="Times New Roman" w:hAnsi="Times New Roman" w:cs="Times New Roman"/>
          <w:b/>
          <w:bCs/>
          <w:sz w:val="24"/>
          <w:szCs w:val="24"/>
        </w:rPr>
        <w:t> :</w:t>
      </w:r>
      <w:r>
        <w:rPr>
          <w:rFonts w:ascii="Times New Roman" w:hAnsi="Times New Roman" w:cs="Times New Roman"/>
          <w:sz w:val="24"/>
          <w:szCs w:val="24"/>
        </w:rPr>
        <w:t xml:space="preserve"> Spectres IRTF des </w:t>
      </w:r>
      <w:proofErr w:type="spellStart"/>
      <w:r>
        <w:rPr>
          <w:rFonts w:ascii="Times New Roman" w:hAnsi="Times New Roman" w:cs="Times New Roman"/>
          <w:sz w:val="24"/>
          <w:szCs w:val="24"/>
        </w:rPr>
        <w:t>nanocomposites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(a) : SBS/TPS, (b</w:t>
      </w:r>
      <w:r w:rsidRPr="007E20CA">
        <w:rPr>
          <w:rFonts w:ascii="Times New Roman" w:hAnsi="Times New Roman" w:cs="Times New Roman"/>
          <w:b/>
          <w:bCs/>
          <w:sz w:val="24"/>
          <w:szCs w:val="24"/>
        </w:rPr>
        <w:t>)…………………...58</w:t>
      </w:r>
    </w:p>
    <w:p w:rsidR="007E20CA" w:rsidRDefault="007E20CA" w:rsidP="00892F83">
      <w:pPr>
        <w:tabs>
          <w:tab w:val="left" w:pos="7513"/>
          <w:tab w:val="left" w:pos="8647"/>
        </w:tabs>
        <w:autoSpaceDE w:val="0"/>
        <w:autoSpaceDN w:val="0"/>
        <w:adjustRightInd w:val="0"/>
        <w:spacing w:line="36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C1170B">
        <w:rPr>
          <w:rFonts w:ascii="Times New Roman" w:hAnsi="Times New Roman" w:cs="Times New Roman"/>
          <w:sz w:val="24"/>
          <w:szCs w:val="24"/>
        </w:rPr>
        <w:t xml:space="preserve">SBS/TPS/1% </w:t>
      </w:r>
      <w:proofErr w:type="spellStart"/>
      <w:r w:rsidRPr="00C1170B">
        <w:rPr>
          <w:rFonts w:ascii="Times New Roman" w:hAnsi="Times New Roman" w:cs="Times New Roman"/>
          <w:sz w:val="24"/>
          <w:szCs w:val="24"/>
        </w:rPr>
        <w:t>OMt-Org</w:t>
      </w:r>
      <w:proofErr w:type="spellEnd"/>
      <w:r w:rsidRPr="00C1170B">
        <w:rPr>
          <w:rFonts w:ascii="Times New Roman" w:hAnsi="Times New Roman" w:cs="Times New Roman"/>
          <w:sz w:val="24"/>
          <w:szCs w:val="24"/>
        </w:rPr>
        <w:t xml:space="preserve">/SBS-g-AM, (c) : SBS/TPS/3% </w:t>
      </w:r>
      <w:proofErr w:type="spellStart"/>
      <w:r w:rsidRPr="00C1170B">
        <w:rPr>
          <w:rFonts w:ascii="Times New Roman" w:hAnsi="Times New Roman" w:cs="Times New Roman"/>
          <w:sz w:val="24"/>
          <w:szCs w:val="24"/>
        </w:rPr>
        <w:t>OMt-Org</w:t>
      </w:r>
      <w:proofErr w:type="spellEnd"/>
      <w:r w:rsidRPr="00C1170B">
        <w:rPr>
          <w:rFonts w:ascii="Times New Roman" w:hAnsi="Times New Roman" w:cs="Times New Roman"/>
          <w:sz w:val="24"/>
          <w:szCs w:val="24"/>
        </w:rPr>
        <w:t xml:space="preserve"> et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C1170B">
        <w:rPr>
          <w:rFonts w:ascii="Times New Roman" w:hAnsi="Times New Roman" w:cs="Times New Roman"/>
          <w:sz w:val="24"/>
          <w:szCs w:val="24"/>
        </w:rPr>
        <w:t xml:space="preserve">(d) : SBS/TPS/5% </w:t>
      </w:r>
      <w:proofErr w:type="spellStart"/>
      <w:r>
        <w:rPr>
          <w:rFonts w:ascii="Times New Roman" w:hAnsi="Times New Roman" w:cs="Times New Roman"/>
          <w:sz w:val="24"/>
          <w:szCs w:val="24"/>
        </w:rPr>
        <w:t>O</w:t>
      </w:r>
      <w:r w:rsidRPr="00C1170B">
        <w:rPr>
          <w:rFonts w:ascii="Times New Roman" w:hAnsi="Times New Roman" w:cs="Times New Roman"/>
          <w:sz w:val="24"/>
          <w:szCs w:val="24"/>
        </w:rPr>
        <w:t>Mt-Org</w:t>
      </w:r>
      <w:proofErr w:type="spellEnd"/>
      <w:r w:rsidRPr="00C1170B">
        <w:rPr>
          <w:rFonts w:ascii="Times New Roman" w:hAnsi="Times New Roman" w:cs="Times New Roman"/>
          <w:sz w:val="24"/>
          <w:szCs w:val="24"/>
        </w:rPr>
        <w:t>/SBS-g-AM.</w:t>
      </w:r>
    </w:p>
    <w:p w:rsidR="007E20CA" w:rsidRDefault="007E20CA" w:rsidP="00892F83">
      <w:pPr>
        <w:spacing w:line="36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66080B">
        <w:rPr>
          <w:rFonts w:ascii="Times New Roman" w:hAnsi="Times New Roman" w:cs="Times New Roman"/>
          <w:b/>
          <w:bCs/>
          <w:sz w:val="24"/>
          <w:szCs w:val="24"/>
        </w:rPr>
        <w:t>Figure III</w:t>
      </w:r>
      <w:r>
        <w:rPr>
          <w:rFonts w:ascii="Times New Roman" w:hAnsi="Times New Roman" w:cs="Times New Roman"/>
          <w:b/>
          <w:bCs/>
          <w:sz w:val="24"/>
          <w:szCs w:val="24"/>
        </w:rPr>
        <w:t>.5</w:t>
      </w:r>
      <w:r w:rsidRPr="0066080B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F0553">
        <w:rPr>
          <w:rFonts w:ascii="Times New Roman" w:eastAsia="Times New Roman" w:hAnsi="Times New Roman" w:cs="Times New Roman"/>
          <w:sz w:val="24"/>
          <w:szCs w:val="24"/>
          <w:lang w:eastAsia="fr-FR"/>
        </w:rPr>
        <w:t>indic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e de fluidité</w:t>
      </w:r>
      <w:r>
        <w:rPr>
          <w:rFonts w:ascii="Times New Roman" w:hAnsi="Times New Roman" w:cs="Times New Roman"/>
          <w:sz w:val="24"/>
          <w:szCs w:val="24"/>
        </w:rPr>
        <w:t xml:space="preserve"> pour les différents mélanges. </w:t>
      </w:r>
      <w:r w:rsidRPr="007E20CA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………………………...…59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(A) : SBS, B : SBS / TPS, C : SBS/TPS/ 1% Mt-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>, D : SBS/TPS/3% Mt-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>, E : SBS/TPS/ 5% Mt-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>, F : SBS/TPS/1% Mt-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 w:rsidRPr="007E60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SBS-g-AM, G : SBS/TPS/3%Mt-Org/ SBS-g-AM, H : SBS/ TPS /5% Mt-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A236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SBS-g-AM.</w:t>
      </w:r>
    </w:p>
    <w:p w:rsidR="00C266DE" w:rsidRDefault="00C266DE" w:rsidP="00892F83">
      <w:pPr>
        <w:tabs>
          <w:tab w:val="left" w:pos="8789"/>
        </w:tabs>
        <w:spacing w:after="0" w:line="36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66080B">
        <w:rPr>
          <w:rFonts w:ascii="Times New Roman" w:hAnsi="Times New Roman" w:cs="Times New Roman"/>
          <w:b/>
          <w:bCs/>
          <w:sz w:val="24"/>
          <w:szCs w:val="24"/>
        </w:rPr>
        <w:t>Figure III</w:t>
      </w:r>
      <w:r>
        <w:rPr>
          <w:rFonts w:ascii="Times New Roman" w:hAnsi="Times New Roman" w:cs="Times New Roman"/>
          <w:b/>
          <w:bCs/>
          <w:sz w:val="24"/>
          <w:szCs w:val="24"/>
        </w:rPr>
        <w:t>.6</w:t>
      </w:r>
      <w:r w:rsidRPr="0066080B"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r>
        <w:rPr>
          <w:rFonts w:ascii="Times New Roman" w:hAnsi="Times New Roman" w:cs="Times New Roman"/>
          <w:sz w:val="24"/>
          <w:szCs w:val="24"/>
        </w:rPr>
        <w:t xml:space="preserve"> Résilience (résistance au choc) pour les différents mélanges</w:t>
      </w:r>
      <w:r w:rsidRPr="0047085B">
        <w:rPr>
          <w:rFonts w:ascii="Times New Roman" w:hAnsi="Times New Roman" w:cs="Times New Roman"/>
          <w:b/>
          <w:bCs/>
          <w:sz w:val="24"/>
          <w:szCs w:val="24"/>
        </w:rPr>
        <w:t>……………62</w:t>
      </w:r>
    </w:p>
    <w:p w:rsidR="007E20CA" w:rsidRDefault="00C266DE" w:rsidP="00892F83">
      <w:pPr>
        <w:tabs>
          <w:tab w:val="left" w:pos="8789"/>
        </w:tabs>
        <w:spacing w:after="0" w:line="36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C43CB6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: SBS, B : SBS / TPS, </w:t>
      </w:r>
      <w:r w:rsidRPr="00C43CB6">
        <w:rPr>
          <w:rFonts w:ascii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: SBS/TPS/ 1% Mt-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3CB6">
        <w:rPr>
          <w:rFonts w:ascii="Times New Roman" w:hAnsi="Times New Roman" w:cs="Times New Roman"/>
          <w:b/>
          <w:bCs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: SBS/TPS/3% Mt-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3CB6">
        <w:rPr>
          <w:rFonts w:ascii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: SBS/TPS/ 5% Mt-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43CB6">
        <w:rPr>
          <w:rFonts w:ascii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: SBS/TPS/1% Mt-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 w:rsidRPr="007E60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SBS-g-AM, </w:t>
      </w:r>
      <w:r w:rsidRPr="00C43CB6">
        <w:rPr>
          <w:rFonts w:ascii="Times New Roman" w:hAnsi="Times New Roman" w:cs="Times New Roman"/>
          <w:b/>
          <w:bCs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: SBS/TPS/3%Mt-Org/ SBS-g-AM, </w:t>
      </w:r>
      <w:r w:rsidRPr="00C43CB6">
        <w:rPr>
          <w:rFonts w:ascii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: SBS/ TPS /5% Mt-</w:t>
      </w:r>
      <w:proofErr w:type="spellStart"/>
      <w:r>
        <w:rPr>
          <w:rFonts w:ascii="Times New Roman" w:hAnsi="Times New Roman" w:cs="Times New Roman"/>
          <w:sz w:val="24"/>
          <w:szCs w:val="24"/>
        </w:rPr>
        <w:t>Org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A236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SBS-g-AM.</w:t>
      </w:r>
    </w:p>
    <w:p w:rsidR="0047085B" w:rsidRDefault="0047085B" w:rsidP="00892F83">
      <w:pPr>
        <w:autoSpaceDE w:val="0"/>
        <w:autoSpaceDN w:val="0"/>
        <w:adjustRightInd w:val="0"/>
        <w:spacing w:line="36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  <w:r w:rsidRPr="0047085B">
        <w:rPr>
          <w:rFonts w:ascii="Times New Roman" w:hAnsi="Times New Roman" w:cs="Times New Roman"/>
          <w:b/>
          <w:bCs/>
          <w:sz w:val="24"/>
          <w:szCs w:val="24"/>
        </w:rPr>
        <w:t xml:space="preserve">Figure III.7 : </w:t>
      </w:r>
      <w:proofErr w:type="spellStart"/>
      <w:r w:rsidRPr="0047085B">
        <w:rPr>
          <w:rFonts w:ascii="Times New Roman" w:hAnsi="Times New Roman" w:cs="Times New Roman"/>
          <w:sz w:val="24"/>
          <w:szCs w:val="24"/>
        </w:rPr>
        <w:t>Thermogramme</w:t>
      </w:r>
      <w:proofErr w:type="spellEnd"/>
      <w:r w:rsidRPr="0047085B">
        <w:rPr>
          <w:rFonts w:ascii="Times New Roman" w:hAnsi="Times New Roman" w:cs="Times New Roman"/>
          <w:sz w:val="24"/>
          <w:szCs w:val="24"/>
        </w:rPr>
        <w:t xml:space="preserve"> (ATG) de (</w:t>
      </w:r>
      <w:r w:rsidRPr="0047085B">
        <w:rPr>
          <w:rFonts w:ascii="Times New Roman" w:hAnsi="Times New Roman" w:cs="Times New Roman"/>
          <w:b/>
          <w:bCs/>
          <w:sz w:val="24"/>
          <w:szCs w:val="24"/>
        </w:rPr>
        <w:t xml:space="preserve">A) : </w:t>
      </w:r>
      <w:r w:rsidRPr="0047085B">
        <w:rPr>
          <w:rFonts w:ascii="Times New Roman" w:hAnsi="Times New Roman" w:cs="Times New Roman"/>
          <w:sz w:val="24"/>
          <w:szCs w:val="24"/>
        </w:rPr>
        <w:t>SBS 100%</w:t>
      </w:r>
      <w:r w:rsidRPr="0047085B">
        <w:rPr>
          <w:rFonts w:ascii="Times New Roman" w:hAnsi="Times New Roman" w:cs="Times New Roman"/>
          <w:b/>
          <w:bCs/>
          <w:sz w:val="24"/>
          <w:szCs w:val="24"/>
        </w:rPr>
        <w:t xml:space="preserve">, (B) : </w:t>
      </w:r>
      <w:r w:rsidRPr="0047085B">
        <w:rPr>
          <w:rFonts w:ascii="Times New Roman" w:hAnsi="Times New Roman" w:cs="Times New Roman"/>
          <w:sz w:val="24"/>
          <w:szCs w:val="24"/>
        </w:rPr>
        <w:t>SBS / TPS</w:t>
      </w:r>
      <w:r w:rsidRPr="0047085B">
        <w:rPr>
          <w:rFonts w:ascii="Times New Roman" w:hAnsi="Times New Roman" w:cs="Times New Roman"/>
          <w:b/>
          <w:bCs/>
          <w:sz w:val="24"/>
          <w:szCs w:val="24"/>
        </w:rPr>
        <w:t>,…… ..……64</w:t>
      </w:r>
      <w:r w:rsidRPr="0047085B">
        <w:rPr>
          <w:rFonts w:ascii="Times New Roman" w:hAnsi="Times New Roman" w:cs="Times New Roman"/>
          <w:sz w:val="24"/>
          <w:szCs w:val="24"/>
        </w:rPr>
        <w:t xml:space="preserve">                                            et (</w:t>
      </w:r>
      <w:r w:rsidRPr="0047085B">
        <w:rPr>
          <w:rFonts w:ascii="Times New Roman" w:hAnsi="Times New Roman" w:cs="Times New Roman"/>
          <w:b/>
          <w:bCs/>
          <w:sz w:val="24"/>
          <w:szCs w:val="24"/>
        </w:rPr>
        <w:t xml:space="preserve">C) : </w:t>
      </w:r>
      <w:r w:rsidRPr="0047085B">
        <w:rPr>
          <w:rFonts w:ascii="Times New Roman" w:hAnsi="Times New Roman" w:cs="Times New Roman"/>
          <w:sz w:val="24"/>
          <w:szCs w:val="24"/>
        </w:rPr>
        <w:t xml:space="preserve">SBS/ TPS/3% </w:t>
      </w:r>
      <w:proofErr w:type="spellStart"/>
      <w:r w:rsidRPr="0047085B">
        <w:rPr>
          <w:rFonts w:ascii="Times New Roman" w:hAnsi="Times New Roman" w:cs="Times New Roman"/>
          <w:sz w:val="24"/>
          <w:szCs w:val="24"/>
        </w:rPr>
        <w:t>OMt-Org</w:t>
      </w:r>
      <w:proofErr w:type="spellEnd"/>
      <w:r w:rsidRPr="0047085B">
        <w:rPr>
          <w:rFonts w:ascii="Times New Roman" w:hAnsi="Times New Roman" w:cs="Times New Roman"/>
          <w:sz w:val="24"/>
          <w:szCs w:val="24"/>
        </w:rPr>
        <w:t>, (</w:t>
      </w:r>
      <w:r w:rsidRPr="0047085B">
        <w:rPr>
          <w:rFonts w:ascii="Times New Roman" w:hAnsi="Times New Roman" w:cs="Times New Roman"/>
          <w:b/>
          <w:bCs/>
          <w:sz w:val="24"/>
          <w:szCs w:val="24"/>
        </w:rPr>
        <w:t xml:space="preserve">D) : </w:t>
      </w:r>
      <w:r w:rsidRPr="0047085B">
        <w:rPr>
          <w:rFonts w:ascii="Times New Roman" w:hAnsi="Times New Roman" w:cs="Times New Roman"/>
          <w:sz w:val="24"/>
          <w:szCs w:val="24"/>
        </w:rPr>
        <w:t xml:space="preserve">SBS / TPS/3% </w:t>
      </w:r>
      <w:proofErr w:type="spellStart"/>
      <w:r w:rsidRPr="0047085B">
        <w:rPr>
          <w:rFonts w:ascii="Times New Roman" w:hAnsi="Times New Roman" w:cs="Times New Roman"/>
          <w:sz w:val="24"/>
          <w:szCs w:val="24"/>
        </w:rPr>
        <w:t>OMt-Org</w:t>
      </w:r>
      <w:proofErr w:type="spellEnd"/>
      <w:r w:rsidRPr="0047085B">
        <w:rPr>
          <w:rFonts w:ascii="Times New Roman" w:hAnsi="Times New Roman" w:cs="Times New Roman"/>
          <w:sz w:val="24"/>
          <w:szCs w:val="24"/>
        </w:rPr>
        <w:t>/SBS-g-AM.</w:t>
      </w:r>
    </w:p>
    <w:p w:rsidR="0047085B" w:rsidRPr="0047085B" w:rsidRDefault="0047085B" w:rsidP="0047085B">
      <w:pPr>
        <w:autoSpaceDE w:val="0"/>
        <w:autoSpaceDN w:val="0"/>
        <w:adjustRightInd w:val="0"/>
        <w:spacing w:before="120" w:line="360" w:lineRule="auto"/>
        <w:ind w:right="1134"/>
        <w:jc w:val="center"/>
        <w:rPr>
          <w:rFonts w:ascii="Times New Roman" w:hAnsi="Times New Roman" w:cs="Times New Roman"/>
          <w:sz w:val="24"/>
          <w:szCs w:val="24"/>
        </w:rPr>
      </w:pPr>
    </w:p>
    <w:p w:rsidR="00122016" w:rsidRPr="0047085B" w:rsidRDefault="00122016" w:rsidP="00122016">
      <w:pPr>
        <w:spacing w:before="12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2016" w:rsidRPr="0047085B" w:rsidRDefault="00122016" w:rsidP="00122016">
      <w:pPr>
        <w:spacing w:before="120" w:line="36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22016" w:rsidRPr="0047085B" w:rsidRDefault="00122016" w:rsidP="001B3CE5">
      <w:pPr>
        <w:rPr>
          <w:rFonts w:ascii="Times New Roman" w:hAnsi="Times New Roman" w:cs="Times New Roman"/>
          <w:b/>
          <w:bCs/>
          <w:color w:val="252525"/>
          <w:sz w:val="24"/>
          <w:szCs w:val="24"/>
          <w:shd w:val="clear" w:color="auto" w:fill="FFFFFF"/>
        </w:rPr>
      </w:pPr>
    </w:p>
    <w:p w:rsidR="001B3CE5" w:rsidRPr="0047085B" w:rsidRDefault="001B3CE5" w:rsidP="001B3CE5">
      <w:pPr>
        <w:rPr>
          <w:rFonts w:ascii="Times New Roman" w:hAnsi="Times New Roman" w:cs="Times New Roman"/>
          <w:sz w:val="24"/>
          <w:szCs w:val="24"/>
        </w:rPr>
      </w:pPr>
    </w:p>
    <w:p w:rsidR="001B3CE5" w:rsidRPr="0047085B" w:rsidRDefault="001B3CE5" w:rsidP="001B3CE5"/>
    <w:p w:rsidR="001B3CE5" w:rsidRPr="0047085B" w:rsidRDefault="001B3CE5" w:rsidP="001B3CE5">
      <w:pPr>
        <w:tabs>
          <w:tab w:val="left" w:pos="8789"/>
        </w:tabs>
        <w:spacing w:line="360" w:lineRule="auto"/>
        <w:ind w:right="992"/>
        <w:rPr>
          <w:rFonts w:ascii="Times New Roman" w:hAnsi="Times New Roman" w:cs="Times New Roman"/>
          <w:b/>
          <w:bCs/>
          <w:sz w:val="24"/>
          <w:szCs w:val="24"/>
        </w:rPr>
      </w:pPr>
    </w:p>
    <w:p w:rsidR="001B2329" w:rsidRPr="0047085B" w:rsidRDefault="001B2329" w:rsidP="001B232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B2329" w:rsidRPr="0047085B" w:rsidRDefault="001B2329" w:rsidP="001B2329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B2329" w:rsidRPr="0047085B" w:rsidRDefault="001B2329" w:rsidP="001B232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</w:pPr>
    </w:p>
    <w:p w:rsidR="001B2329" w:rsidRPr="0047085B" w:rsidRDefault="001B2329" w:rsidP="001B2329">
      <w:pPr>
        <w:spacing w:after="0"/>
      </w:pPr>
    </w:p>
    <w:p w:rsidR="009E40F6" w:rsidRPr="0047085B" w:rsidRDefault="009E40F6" w:rsidP="009E40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085B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</w:p>
    <w:p w:rsidR="009E40F6" w:rsidRPr="0047085B" w:rsidRDefault="009E40F6" w:rsidP="009E40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E40F6" w:rsidRPr="0047085B" w:rsidRDefault="009E40F6" w:rsidP="009E40F6">
      <w:pPr>
        <w:autoSpaceDE w:val="0"/>
        <w:autoSpaceDN w:val="0"/>
        <w:adjustRightInd w:val="0"/>
        <w:spacing w:after="0" w:line="360" w:lineRule="auto"/>
        <w:ind w:right="-284"/>
        <w:rPr>
          <w:rFonts w:ascii="Times New Roman" w:hAnsi="Times New Roman" w:cs="Times New Roman"/>
          <w:b/>
          <w:bCs/>
        </w:rPr>
      </w:pPr>
    </w:p>
    <w:p w:rsidR="009E40F6" w:rsidRPr="0047085B" w:rsidRDefault="009E40F6" w:rsidP="00EA2DA3">
      <w:pPr>
        <w:autoSpaceDE w:val="0"/>
        <w:autoSpaceDN w:val="0"/>
        <w:adjustRightInd w:val="0"/>
        <w:spacing w:after="0" w:line="360" w:lineRule="auto"/>
        <w:ind w:right="-142"/>
        <w:rPr>
          <w:rFonts w:ascii="Times New Roman" w:hAnsi="Times New Roman" w:cs="Times New Roman"/>
          <w:b/>
          <w:bCs/>
          <w:sz w:val="24"/>
          <w:szCs w:val="24"/>
        </w:rPr>
      </w:pPr>
    </w:p>
    <w:p w:rsidR="00EA2DA3" w:rsidRPr="0047085B" w:rsidRDefault="00EA2DA3" w:rsidP="00EA2DA3">
      <w:pPr>
        <w:pStyle w:val="NormalWeb"/>
        <w:shd w:val="clear" w:color="auto" w:fill="FFFFFF"/>
        <w:spacing w:before="120" w:beforeAutospacing="0" w:after="120" w:afterAutospacing="0"/>
        <w:ind w:right="-284"/>
        <w:rPr>
          <w:b/>
          <w:bCs/>
          <w:color w:val="000000"/>
        </w:rPr>
      </w:pPr>
    </w:p>
    <w:p w:rsidR="00EA2DA3" w:rsidRPr="0047085B" w:rsidRDefault="00EA2DA3" w:rsidP="00EA2DA3">
      <w:pPr>
        <w:autoSpaceDE w:val="0"/>
        <w:autoSpaceDN w:val="0"/>
        <w:adjustRightInd w:val="0"/>
        <w:spacing w:before="120" w:after="120" w:line="36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EA2DA3" w:rsidRPr="0047085B" w:rsidRDefault="00EA2DA3" w:rsidP="00EA2DA3"/>
    <w:p w:rsidR="00EA2DA3" w:rsidRPr="0047085B" w:rsidRDefault="00EA2DA3" w:rsidP="00EA2DA3"/>
    <w:sectPr w:rsidR="00EA2DA3" w:rsidRPr="0047085B" w:rsidSect="00894270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DA3"/>
    <w:rsid w:val="00122016"/>
    <w:rsid w:val="001B2329"/>
    <w:rsid w:val="001B3CE5"/>
    <w:rsid w:val="0047085B"/>
    <w:rsid w:val="007C0BCF"/>
    <w:rsid w:val="007E20CA"/>
    <w:rsid w:val="00892F83"/>
    <w:rsid w:val="00894270"/>
    <w:rsid w:val="009E40F6"/>
    <w:rsid w:val="00A61766"/>
    <w:rsid w:val="00C266DE"/>
    <w:rsid w:val="00CC7344"/>
    <w:rsid w:val="00E10CFF"/>
    <w:rsid w:val="00EA2DA3"/>
    <w:rsid w:val="00EC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2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2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927</Words>
  <Characters>5099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</dc:creator>
  <cp:lastModifiedBy>samir</cp:lastModifiedBy>
  <cp:revision>4</cp:revision>
  <dcterms:created xsi:type="dcterms:W3CDTF">2018-06-22T15:34:00Z</dcterms:created>
  <dcterms:modified xsi:type="dcterms:W3CDTF">2018-07-06T21:02:00Z</dcterms:modified>
</cp:coreProperties>
</file>